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B89B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ascii="Garamond" w:eastAsia="Times New Roman" w:hAnsi="Garamond" w:cs="Times New Roman"/>
          <w:b/>
          <w:iCs/>
          <w:sz w:val="24"/>
          <w:szCs w:val="24"/>
          <w:lang w:eastAsia="hu-HU"/>
        </w:rPr>
      </w:pPr>
    </w:p>
    <w:p w14:paraId="74D6BD64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ascii="Garamond" w:eastAsia="Times New Roman" w:hAnsi="Garamond" w:cs="Times New Roman"/>
          <w:b/>
          <w:iCs/>
          <w:sz w:val="24"/>
          <w:szCs w:val="24"/>
          <w:lang w:eastAsia="hu-HU"/>
        </w:rPr>
      </w:pPr>
    </w:p>
    <w:p w14:paraId="6D2C902C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ascii="Garamond" w:eastAsia="Times New Roman" w:hAnsi="Garamond" w:cs="Times New Roman"/>
          <w:b/>
          <w:iCs/>
          <w:sz w:val="24"/>
          <w:szCs w:val="24"/>
          <w:lang w:eastAsia="hu-HU"/>
        </w:rPr>
      </w:pPr>
    </w:p>
    <w:p w14:paraId="61A3E916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ascii="Garamond" w:eastAsia="Times New Roman" w:hAnsi="Garamond" w:cs="Times New Roman"/>
          <w:b/>
          <w:iCs/>
          <w:sz w:val="24"/>
          <w:szCs w:val="24"/>
          <w:lang w:eastAsia="hu-HU"/>
        </w:rPr>
      </w:pPr>
    </w:p>
    <w:p w14:paraId="6831C9A1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ascii="Garamond" w:eastAsia="Times New Roman" w:hAnsi="Garamond" w:cs="Times New Roman"/>
          <w:b/>
          <w:iCs/>
          <w:sz w:val="24"/>
          <w:szCs w:val="24"/>
          <w:lang w:eastAsia="hu-HU"/>
        </w:rPr>
      </w:pPr>
    </w:p>
    <w:p w14:paraId="5911211E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ascii="Garamond" w:eastAsia="Times New Roman" w:hAnsi="Garamond" w:cs="Times New Roman"/>
          <w:b/>
          <w:iCs/>
          <w:sz w:val="24"/>
          <w:szCs w:val="24"/>
          <w:lang w:eastAsia="hu-HU"/>
        </w:rPr>
      </w:pPr>
    </w:p>
    <w:p w14:paraId="013070DE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ascii="Garamond" w:eastAsia="Times New Roman" w:hAnsi="Garamond" w:cs="Times New Roman"/>
          <w:b/>
          <w:iCs/>
          <w:sz w:val="24"/>
          <w:szCs w:val="24"/>
          <w:lang w:eastAsia="hu-HU"/>
        </w:rPr>
      </w:pPr>
    </w:p>
    <w:p w14:paraId="3A669684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ascii="Garamond" w:eastAsia="Times New Roman" w:hAnsi="Garamond" w:cs="Times New Roman"/>
          <w:b/>
          <w:iCs/>
          <w:sz w:val="32"/>
          <w:szCs w:val="24"/>
          <w:lang w:eastAsia="hu-HU"/>
        </w:rPr>
      </w:pPr>
    </w:p>
    <w:p w14:paraId="0CA923B1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eastAsia="Times New Roman" w:cstheme="minorHAnsi"/>
          <w:b/>
          <w:iCs/>
          <w:sz w:val="32"/>
          <w:szCs w:val="24"/>
          <w:lang w:eastAsia="hu-HU"/>
        </w:rPr>
      </w:pPr>
      <w:r w:rsidRPr="001C3966">
        <w:rPr>
          <w:rFonts w:eastAsia="Times New Roman" w:cstheme="minorHAnsi"/>
          <w:b/>
          <w:iCs/>
          <w:sz w:val="32"/>
          <w:szCs w:val="24"/>
          <w:lang w:eastAsia="hu-HU"/>
        </w:rPr>
        <w:t xml:space="preserve">e-F@ktor </w:t>
      </w:r>
    </w:p>
    <w:p w14:paraId="4FCB0528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eastAsia="Times New Roman" w:cstheme="minorHAnsi"/>
          <w:b/>
          <w:iCs/>
          <w:sz w:val="32"/>
          <w:szCs w:val="24"/>
          <w:lang w:eastAsia="hu-HU"/>
        </w:rPr>
      </w:pPr>
      <w:r w:rsidRPr="001C3966">
        <w:rPr>
          <w:rFonts w:eastAsia="Times New Roman" w:cstheme="minorHAnsi"/>
          <w:b/>
          <w:iCs/>
          <w:sz w:val="32"/>
          <w:szCs w:val="24"/>
          <w:lang w:eastAsia="hu-HU"/>
        </w:rPr>
        <w:t>Pénzügyi Szolgáltató Részvénytársaság</w:t>
      </w:r>
    </w:p>
    <w:p w14:paraId="3A91B0CA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eastAsia="Times New Roman" w:cstheme="minorHAnsi"/>
          <w:b/>
          <w:iCs/>
          <w:sz w:val="32"/>
          <w:szCs w:val="24"/>
          <w:lang w:eastAsia="hu-HU"/>
        </w:rPr>
      </w:pPr>
    </w:p>
    <w:p w14:paraId="02380662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eastAsia="Times New Roman" w:cstheme="minorHAnsi"/>
          <w:b/>
          <w:iCs/>
          <w:sz w:val="32"/>
          <w:szCs w:val="24"/>
          <w:lang w:eastAsia="hu-HU"/>
        </w:rPr>
      </w:pPr>
    </w:p>
    <w:p w14:paraId="3A599EA4" w14:textId="77777777" w:rsidR="00D15650" w:rsidRPr="001416B8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eastAsia="Times New Roman" w:cstheme="minorHAnsi"/>
          <w:b/>
          <w:iCs/>
          <w:sz w:val="36"/>
          <w:szCs w:val="24"/>
          <w:lang w:eastAsia="hu-HU"/>
        </w:rPr>
      </w:pPr>
      <w:r>
        <w:rPr>
          <w:rFonts w:eastAsia="Times New Roman" w:cstheme="minorHAnsi"/>
          <w:b/>
          <w:iCs/>
          <w:sz w:val="36"/>
          <w:szCs w:val="24"/>
          <w:lang w:eastAsia="hu-HU"/>
        </w:rPr>
        <w:t xml:space="preserve">PANASZKEZELÉSI </w:t>
      </w:r>
      <w:r w:rsidRPr="001416B8">
        <w:rPr>
          <w:rFonts w:eastAsia="Times New Roman" w:cstheme="minorHAnsi"/>
          <w:b/>
          <w:iCs/>
          <w:sz w:val="36"/>
          <w:szCs w:val="24"/>
          <w:lang w:eastAsia="hu-HU"/>
        </w:rPr>
        <w:t>SZABÁLYZAT</w:t>
      </w:r>
    </w:p>
    <w:p w14:paraId="1B27C689" w14:textId="77777777" w:rsidR="00D15650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eastAsia="Times New Roman" w:cstheme="minorHAnsi"/>
          <w:b/>
          <w:iCs/>
          <w:sz w:val="36"/>
          <w:szCs w:val="24"/>
          <w:lang w:eastAsia="hu-HU"/>
        </w:rPr>
      </w:pPr>
    </w:p>
    <w:p w14:paraId="5FF82ECA" w14:textId="77777777" w:rsidR="00D15650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eastAsia="Times New Roman" w:cstheme="minorHAnsi"/>
          <w:b/>
          <w:iCs/>
          <w:sz w:val="32"/>
          <w:szCs w:val="24"/>
          <w:lang w:eastAsia="hu-HU"/>
        </w:rPr>
      </w:pPr>
    </w:p>
    <w:p w14:paraId="4F27DDFD" w14:textId="77777777" w:rsidR="00D15650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eastAsia="Times New Roman" w:cstheme="minorHAnsi"/>
          <w:b/>
          <w:iCs/>
          <w:sz w:val="32"/>
          <w:szCs w:val="24"/>
          <w:lang w:eastAsia="hu-HU"/>
        </w:rPr>
      </w:pPr>
    </w:p>
    <w:p w14:paraId="477C0E3F" w14:textId="77777777" w:rsidR="00D15650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eastAsia="Times New Roman" w:cstheme="minorHAnsi"/>
          <w:b/>
          <w:iCs/>
          <w:sz w:val="32"/>
          <w:szCs w:val="24"/>
          <w:lang w:eastAsia="hu-HU"/>
        </w:rPr>
      </w:pPr>
    </w:p>
    <w:p w14:paraId="7D3B70D5" w14:textId="77777777" w:rsidR="00D15650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eastAsia="Times New Roman" w:cstheme="minorHAnsi"/>
          <w:b/>
          <w:iCs/>
          <w:sz w:val="32"/>
          <w:szCs w:val="24"/>
          <w:lang w:eastAsia="hu-HU"/>
        </w:rPr>
      </w:pPr>
    </w:p>
    <w:p w14:paraId="6C64956F" w14:textId="77777777" w:rsidR="00D15650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eastAsia="Times New Roman" w:cstheme="minorHAnsi"/>
          <w:b/>
          <w:iCs/>
          <w:sz w:val="32"/>
          <w:szCs w:val="24"/>
          <w:lang w:eastAsia="hu-HU"/>
        </w:rPr>
      </w:pPr>
    </w:p>
    <w:p w14:paraId="69C5BF7A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eastAsia="Times New Roman" w:cstheme="minorHAnsi"/>
          <w:b/>
          <w:iCs/>
          <w:sz w:val="32"/>
          <w:szCs w:val="24"/>
          <w:lang w:eastAsia="hu-HU"/>
        </w:rPr>
      </w:pPr>
    </w:p>
    <w:p w14:paraId="624FAAC6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eastAsia="Times New Roman" w:cstheme="minorHAnsi"/>
          <w:b/>
          <w:iCs/>
          <w:sz w:val="32"/>
          <w:szCs w:val="24"/>
          <w:lang w:eastAsia="hu-HU"/>
        </w:rPr>
      </w:pPr>
    </w:p>
    <w:p w14:paraId="255746A6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ascii="Garamond" w:eastAsia="Times New Roman" w:hAnsi="Garamond" w:cs="Times New Roman"/>
          <w:b/>
          <w:iCs/>
          <w:sz w:val="24"/>
          <w:szCs w:val="24"/>
          <w:lang w:eastAsia="hu-HU"/>
        </w:rPr>
      </w:pPr>
    </w:p>
    <w:p w14:paraId="203E042E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ascii="Garamond" w:eastAsia="Times New Roman" w:hAnsi="Garamond" w:cs="Times New Roman"/>
          <w:b/>
          <w:iCs/>
          <w:sz w:val="24"/>
          <w:szCs w:val="24"/>
          <w:lang w:eastAsia="hu-HU"/>
        </w:rPr>
      </w:pPr>
    </w:p>
    <w:p w14:paraId="06332332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14:paraId="72D9D767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14:paraId="2A298AFF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14:paraId="16C626CA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14:paraId="4ACAD82B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14:paraId="62D3B9B8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14:paraId="4672ECCF" w14:textId="77777777" w:rsidR="004400D7" w:rsidRDefault="004400D7" w:rsidP="004400D7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ind w:firstLine="708"/>
        <w:jc w:val="both"/>
        <w:rPr>
          <w:rFonts w:eastAsia="Times New Roman" w:cstheme="minorHAnsi"/>
          <w:iCs/>
          <w:sz w:val="24"/>
          <w:szCs w:val="24"/>
          <w:lang w:eastAsia="hu-HU"/>
        </w:rPr>
      </w:pPr>
    </w:p>
    <w:p w14:paraId="4F2421FE" w14:textId="77777777" w:rsidR="004400D7" w:rsidRDefault="004400D7" w:rsidP="004400D7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ind w:firstLine="708"/>
        <w:jc w:val="both"/>
        <w:rPr>
          <w:rFonts w:eastAsia="Times New Roman" w:cstheme="minorHAnsi"/>
          <w:iCs/>
          <w:sz w:val="24"/>
          <w:szCs w:val="24"/>
          <w:lang w:eastAsia="hu-HU"/>
        </w:rPr>
      </w:pPr>
    </w:p>
    <w:p w14:paraId="78360107" w14:textId="55D45DED" w:rsidR="004400D7" w:rsidRPr="004400D7" w:rsidRDefault="004400D7" w:rsidP="004400D7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ind w:firstLine="708"/>
        <w:jc w:val="both"/>
        <w:rPr>
          <w:rFonts w:eastAsia="Times New Roman" w:cstheme="minorHAnsi"/>
          <w:iCs/>
          <w:sz w:val="24"/>
          <w:szCs w:val="24"/>
          <w:lang w:eastAsia="hu-HU"/>
        </w:rPr>
      </w:pPr>
      <w:r w:rsidRPr="004400D7">
        <w:rPr>
          <w:rFonts w:eastAsia="Times New Roman" w:cstheme="minorHAnsi"/>
          <w:iCs/>
          <w:sz w:val="24"/>
          <w:szCs w:val="24"/>
          <w:lang w:eastAsia="hu-HU"/>
        </w:rPr>
        <w:t>Hatályos:</w:t>
      </w:r>
    </w:p>
    <w:p w14:paraId="4AD26600" w14:textId="15BA309C" w:rsidR="004400D7" w:rsidRPr="004400D7" w:rsidRDefault="004400D7" w:rsidP="004400D7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both"/>
        <w:rPr>
          <w:rFonts w:eastAsia="Times New Roman" w:cstheme="minorHAnsi"/>
          <w:iCs/>
          <w:sz w:val="24"/>
          <w:szCs w:val="24"/>
          <w:lang w:eastAsia="hu-HU"/>
        </w:rPr>
      </w:pPr>
      <w:r w:rsidRPr="004400D7">
        <w:rPr>
          <w:rFonts w:eastAsia="Times New Roman" w:cstheme="minorHAnsi"/>
          <w:iCs/>
          <w:sz w:val="24"/>
          <w:szCs w:val="24"/>
          <w:lang w:eastAsia="hu-HU"/>
        </w:rPr>
        <w:tab/>
        <w:t>Budapest, 202</w:t>
      </w:r>
      <w:r>
        <w:rPr>
          <w:rFonts w:eastAsia="Times New Roman" w:cstheme="minorHAnsi"/>
          <w:iCs/>
          <w:sz w:val="24"/>
          <w:szCs w:val="24"/>
          <w:lang w:eastAsia="hu-HU"/>
        </w:rPr>
        <w:t>2</w:t>
      </w:r>
      <w:r w:rsidRPr="004400D7">
        <w:rPr>
          <w:rFonts w:eastAsia="Times New Roman" w:cstheme="minorHAnsi"/>
          <w:iCs/>
          <w:sz w:val="24"/>
          <w:szCs w:val="24"/>
          <w:lang w:eastAsia="hu-HU"/>
        </w:rPr>
        <w:t xml:space="preserve">. </w:t>
      </w:r>
      <w:r>
        <w:rPr>
          <w:rFonts w:eastAsia="Times New Roman" w:cstheme="minorHAnsi"/>
          <w:iCs/>
          <w:sz w:val="24"/>
          <w:szCs w:val="24"/>
          <w:lang w:eastAsia="hu-HU"/>
        </w:rPr>
        <w:t>január</w:t>
      </w:r>
      <w:r w:rsidRPr="004400D7">
        <w:rPr>
          <w:rFonts w:eastAsia="Times New Roman" w:cstheme="minorHAnsi"/>
          <w:iCs/>
          <w:sz w:val="24"/>
          <w:szCs w:val="24"/>
          <w:lang w:eastAsia="hu-HU"/>
        </w:rPr>
        <w:t xml:space="preserve"> …</w:t>
      </w:r>
    </w:p>
    <w:p w14:paraId="7861BAE4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14:paraId="584BA773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14:paraId="6963D2E6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14:paraId="359E9F84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14:paraId="215A5C41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ascii="Garamond" w:eastAsia="Times New Roman" w:hAnsi="Garamond" w:cs="Times New Roman"/>
          <w:b/>
          <w:i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iCs/>
          <w:sz w:val="24"/>
          <w:szCs w:val="24"/>
          <w:lang w:eastAsia="hu-HU"/>
        </w:rPr>
        <w:t>__________________</w:t>
      </w:r>
    </w:p>
    <w:p w14:paraId="2291E02A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ascii="Garamond" w:eastAsia="Times New Roman" w:hAnsi="Garamond" w:cs="Times New Roman"/>
          <w:b/>
          <w:i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iCs/>
          <w:sz w:val="24"/>
          <w:szCs w:val="24"/>
          <w:lang w:eastAsia="hu-HU"/>
        </w:rPr>
        <w:t>dr. Bíró Levente</w:t>
      </w:r>
    </w:p>
    <w:p w14:paraId="515167B9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center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iCs/>
          <w:sz w:val="24"/>
          <w:szCs w:val="24"/>
          <w:lang w:eastAsia="hu-HU"/>
        </w:rPr>
        <w:t>Vezérigazgató</w:t>
      </w:r>
    </w:p>
    <w:p w14:paraId="3B051473" w14:textId="77777777" w:rsidR="00D15650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14:paraId="4CEE5D5D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14:paraId="6F808D9A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14:paraId="31C53E76" w14:textId="77777777" w:rsidR="00D15650" w:rsidRPr="001C3966" w:rsidRDefault="00D15650" w:rsidP="00D156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after="0" w:line="240" w:lineRule="atLeast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14:paraId="76FA15E5" w14:textId="77777777" w:rsidR="00067484" w:rsidRDefault="00067484" w:rsidP="00FA527A">
      <w:pPr>
        <w:pStyle w:val="Cmsor1"/>
        <w:spacing w:before="120" w:after="120" w:line="240" w:lineRule="auto"/>
        <w:rPr>
          <w:rFonts w:asciiTheme="minorHAnsi" w:hAnsiTheme="minorHAnsi"/>
          <w:color w:val="auto"/>
          <w:sz w:val="24"/>
          <w:szCs w:val="24"/>
        </w:rPr>
        <w:sectPr w:rsidR="00067484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Toc445124269"/>
    </w:p>
    <w:p w14:paraId="7326FB02" w14:textId="77777777" w:rsidR="00FA527A" w:rsidRPr="00067484" w:rsidRDefault="00D44C5B" w:rsidP="00FA527A">
      <w:pPr>
        <w:pStyle w:val="Cmsor1"/>
        <w:spacing w:before="120" w:after="120" w:line="240" w:lineRule="auto"/>
        <w:rPr>
          <w:rFonts w:asciiTheme="minorHAnsi" w:hAnsiTheme="minorHAnsi"/>
          <w:color w:val="auto"/>
          <w:sz w:val="24"/>
          <w:szCs w:val="24"/>
        </w:rPr>
      </w:pPr>
      <w:bookmarkStart w:id="1" w:name="_Toc93005685"/>
      <w:r w:rsidRPr="00067484">
        <w:rPr>
          <w:rFonts w:asciiTheme="minorHAnsi" w:hAnsiTheme="minorHAnsi"/>
          <w:color w:val="auto"/>
          <w:sz w:val="24"/>
          <w:szCs w:val="24"/>
        </w:rPr>
        <w:lastRenderedPageBreak/>
        <w:t>TARTALOMJEGYZÉK</w:t>
      </w:r>
      <w:bookmarkEnd w:id="0"/>
      <w:bookmarkEnd w:id="1"/>
    </w:p>
    <w:p w14:paraId="39786FA4" w14:textId="77777777" w:rsidR="00FA527A" w:rsidRPr="00067484" w:rsidRDefault="00FA527A" w:rsidP="00FA527A">
      <w:pPr>
        <w:spacing w:before="120" w:line="240" w:lineRule="auto"/>
        <w:ind w:left="426" w:firstLine="283"/>
        <w:rPr>
          <w:b/>
          <w:sz w:val="24"/>
          <w:szCs w:val="24"/>
        </w:rPr>
      </w:pPr>
    </w:p>
    <w:p w14:paraId="3AF4251B" w14:textId="498165A2" w:rsidR="004400D7" w:rsidRPr="00F01DCE" w:rsidRDefault="00FA527A" w:rsidP="00F01DCE">
      <w:pPr>
        <w:pStyle w:val="TJ1"/>
        <w:rPr>
          <w:noProof/>
        </w:rPr>
      </w:pPr>
      <w:r w:rsidRPr="004400D7">
        <w:rPr>
          <w:rFonts w:cs="Times New Roman"/>
          <w:b/>
        </w:rPr>
        <w:fldChar w:fldCharType="begin"/>
      </w:r>
      <w:r w:rsidRPr="004400D7">
        <w:rPr>
          <w:rFonts w:cs="Times New Roman"/>
          <w:b/>
        </w:rPr>
        <w:instrText xml:space="preserve"> TOC \o "1-3" \h \z \u </w:instrText>
      </w:r>
      <w:r w:rsidRPr="004400D7">
        <w:rPr>
          <w:rFonts w:cs="Times New Roman"/>
          <w:b/>
        </w:rPr>
        <w:fldChar w:fldCharType="separate"/>
      </w:r>
      <w:hyperlink w:anchor="_Toc93005685" w:history="1">
        <w:r w:rsidR="004400D7" w:rsidRPr="00F01DCE">
          <w:rPr>
            <w:rStyle w:val="Hiperhivatkozs"/>
            <w:noProof/>
            <w:sz w:val="24"/>
            <w:szCs w:val="24"/>
          </w:rPr>
          <w:t>TARTALOMJEGYZÉK</w:t>
        </w:r>
        <w:r w:rsidR="004400D7" w:rsidRPr="00436EE8">
          <w:rPr>
            <w:noProof/>
            <w:webHidden/>
          </w:rPr>
          <w:tab/>
        </w:r>
        <w:r w:rsidR="004400D7" w:rsidRPr="00436EE8">
          <w:rPr>
            <w:noProof/>
            <w:webHidden/>
          </w:rPr>
          <w:fldChar w:fldCharType="begin"/>
        </w:r>
        <w:r w:rsidR="004400D7" w:rsidRPr="00436EE8">
          <w:rPr>
            <w:noProof/>
            <w:webHidden/>
          </w:rPr>
          <w:instrText xml:space="preserve"> PAGEREF _Toc93005685 \h </w:instrText>
        </w:r>
        <w:r w:rsidR="004400D7" w:rsidRPr="00436EE8">
          <w:rPr>
            <w:noProof/>
            <w:webHidden/>
          </w:rPr>
        </w:r>
        <w:r w:rsidR="004400D7" w:rsidRPr="00436EE8">
          <w:rPr>
            <w:noProof/>
            <w:webHidden/>
          </w:rPr>
          <w:fldChar w:fldCharType="separate"/>
        </w:r>
        <w:r w:rsidR="004400D7" w:rsidRPr="00436EE8">
          <w:rPr>
            <w:noProof/>
            <w:webHidden/>
          </w:rPr>
          <w:t>3</w:t>
        </w:r>
        <w:r w:rsidR="004400D7" w:rsidRPr="00436EE8">
          <w:rPr>
            <w:noProof/>
            <w:webHidden/>
          </w:rPr>
          <w:fldChar w:fldCharType="end"/>
        </w:r>
      </w:hyperlink>
    </w:p>
    <w:p w14:paraId="43404830" w14:textId="1A85EC0D" w:rsidR="004400D7" w:rsidRPr="00F01DCE" w:rsidRDefault="007B1AC2" w:rsidP="00F01DCE">
      <w:pPr>
        <w:pStyle w:val="TJ1"/>
        <w:rPr>
          <w:noProof/>
        </w:rPr>
      </w:pPr>
      <w:hyperlink w:anchor="_Toc93005686" w:history="1">
        <w:r w:rsidR="004400D7" w:rsidRPr="00F01DCE">
          <w:rPr>
            <w:rStyle w:val="Hiperhivatkozs"/>
            <w:noProof/>
            <w:sz w:val="24"/>
            <w:szCs w:val="24"/>
          </w:rPr>
          <w:t>1.</w:t>
        </w:r>
        <w:r w:rsidR="004400D7" w:rsidRPr="00F01DCE">
          <w:rPr>
            <w:noProof/>
          </w:rPr>
          <w:tab/>
        </w:r>
        <w:r w:rsidR="004400D7" w:rsidRPr="00F01DCE">
          <w:rPr>
            <w:rStyle w:val="Hiperhivatkozs"/>
            <w:noProof/>
            <w:sz w:val="24"/>
            <w:szCs w:val="24"/>
          </w:rPr>
          <w:t>Módosítások jegyzéke</w:t>
        </w:r>
        <w:r w:rsidR="004400D7" w:rsidRPr="00436EE8">
          <w:rPr>
            <w:noProof/>
            <w:webHidden/>
          </w:rPr>
          <w:tab/>
        </w:r>
        <w:r w:rsidR="004400D7" w:rsidRPr="00436EE8">
          <w:rPr>
            <w:noProof/>
            <w:webHidden/>
          </w:rPr>
          <w:fldChar w:fldCharType="begin"/>
        </w:r>
        <w:r w:rsidR="004400D7" w:rsidRPr="00436EE8">
          <w:rPr>
            <w:noProof/>
            <w:webHidden/>
          </w:rPr>
          <w:instrText xml:space="preserve"> PAGEREF _Toc93005686 \h </w:instrText>
        </w:r>
        <w:r w:rsidR="004400D7" w:rsidRPr="00436EE8">
          <w:rPr>
            <w:noProof/>
            <w:webHidden/>
          </w:rPr>
        </w:r>
        <w:r w:rsidR="004400D7" w:rsidRPr="00436EE8">
          <w:rPr>
            <w:noProof/>
            <w:webHidden/>
          </w:rPr>
          <w:fldChar w:fldCharType="separate"/>
        </w:r>
        <w:r w:rsidR="004400D7" w:rsidRPr="00436EE8">
          <w:rPr>
            <w:noProof/>
            <w:webHidden/>
          </w:rPr>
          <w:t>5</w:t>
        </w:r>
        <w:r w:rsidR="004400D7" w:rsidRPr="00436EE8">
          <w:rPr>
            <w:noProof/>
            <w:webHidden/>
          </w:rPr>
          <w:fldChar w:fldCharType="end"/>
        </w:r>
      </w:hyperlink>
    </w:p>
    <w:p w14:paraId="141E28F0" w14:textId="743FCE7A" w:rsidR="004400D7" w:rsidRPr="00F01DCE" w:rsidRDefault="007B1AC2" w:rsidP="00F01DCE">
      <w:pPr>
        <w:pStyle w:val="TJ1"/>
        <w:rPr>
          <w:noProof/>
        </w:rPr>
      </w:pPr>
      <w:hyperlink w:anchor="_Toc93005688" w:history="1">
        <w:r w:rsidR="004400D7" w:rsidRPr="00F01DCE">
          <w:rPr>
            <w:rStyle w:val="Hiperhivatkozs"/>
            <w:noProof/>
            <w:sz w:val="24"/>
            <w:szCs w:val="24"/>
          </w:rPr>
          <w:t>2.</w:t>
        </w:r>
        <w:r w:rsidR="004400D7" w:rsidRPr="00F01DCE">
          <w:rPr>
            <w:noProof/>
          </w:rPr>
          <w:tab/>
        </w:r>
        <w:r w:rsidR="004400D7" w:rsidRPr="00F01DCE">
          <w:rPr>
            <w:rStyle w:val="Hiperhivatkozs"/>
            <w:noProof/>
            <w:sz w:val="24"/>
            <w:szCs w:val="24"/>
          </w:rPr>
          <w:t>Bevezetés</w:t>
        </w:r>
        <w:r w:rsidR="004400D7" w:rsidRPr="00436EE8">
          <w:rPr>
            <w:noProof/>
            <w:webHidden/>
          </w:rPr>
          <w:tab/>
        </w:r>
        <w:r w:rsidR="004400D7" w:rsidRPr="00436EE8">
          <w:rPr>
            <w:noProof/>
            <w:webHidden/>
          </w:rPr>
          <w:fldChar w:fldCharType="begin"/>
        </w:r>
        <w:r w:rsidR="004400D7" w:rsidRPr="00436EE8">
          <w:rPr>
            <w:noProof/>
            <w:webHidden/>
          </w:rPr>
          <w:instrText xml:space="preserve"> PAGEREF _Toc93005688 \h </w:instrText>
        </w:r>
        <w:r w:rsidR="004400D7" w:rsidRPr="00436EE8">
          <w:rPr>
            <w:noProof/>
            <w:webHidden/>
          </w:rPr>
        </w:r>
        <w:r w:rsidR="004400D7" w:rsidRPr="00436EE8">
          <w:rPr>
            <w:noProof/>
            <w:webHidden/>
          </w:rPr>
          <w:fldChar w:fldCharType="separate"/>
        </w:r>
        <w:r w:rsidR="004400D7" w:rsidRPr="00436EE8">
          <w:rPr>
            <w:noProof/>
            <w:webHidden/>
          </w:rPr>
          <w:t>5</w:t>
        </w:r>
        <w:r w:rsidR="004400D7" w:rsidRPr="00436EE8">
          <w:rPr>
            <w:noProof/>
            <w:webHidden/>
          </w:rPr>
          <w:fldChar w:fldCharType="end"/>
        </w:r>
      </w:hyperlink>
    </w:p>
    <w:p w14:paraId="64154E4F" w14:textId="06540494" w:rsidR="004400D7" w:rsidRPr="00F01DCE" w:rsidRDefault="007B1AC2" w:rsidP="00F01DCE">
      <w:pPr>
        <w:pStyle w:val="TJ1"/>
        <w:rPr>
          <w:noProof/>
        </w:rPr>
      </w:pPr>
      <w:hyperlink w:anchor="_Toc93005689" w:history="1">
        <w:r w:rsidR="004400D7" w:rsidRPr="00F01DCE">
          <w:rPr>
            <w:rStyle w:val="Hiperhivatkozs"/>
            <w:noProof/>
            <w:sz w:val="24"/>
            <w:szCs w:val="24"/>
          </w:rPr>
          <w:t>3.</w:t>
        </w:r>
        <w:r w:rsidR="004400D7" w:rsidRPr="00F01DCE">
          <w:rPr>
            <w:noProof/>
          </w:rPr>
          <w:tab/>
        </w:r>
        <w:r w:rsidR="004400D7" w:rsidRPr="00F01DCE">
          <w:rPr>
            <w:rStyle w:val="Hiperhivatkozs"/>
            <w:noProof/>
            <w:sz w:val="24"/>
            <w:szCs w:val="24"/>
          </w:rPr>
          <w:t>Jogszabályi előírások</w:t>
        </w:r>
        <w:r w:rsidR="004400D7" w:rsidRPr="00436EE8">
          <w:rPr>
            <w:noProof/>
            <w:webHidden/>
          </w:rPr>
          <w:tab/>
        </w:r>
        <w:r w:rsidR="004400D7" w:rsidRPr="00436EE8">
          <w:rPr>
            <w:noProof/>
            <w:webHidden/>
          </w:rPr>
          <w:fldChar w:fldCharType="begin"/>
        </w:r>
        <w:r w:rsidR="004400D7" w:rsidRPr="00436EE8">
          <w:rPr>
            <w:noProof/>
            <w:webHidden/>
          </w:rPr>
          <w:instrText xml:space="preserve"> PAGEREF _Toc93005689 \h </w:instrText>
        </w:r>
        <w:r w:rsidR="004400D7" w:rsidRPr="00436EE8">
          <w:rPr>
            <w:noProof/>
            <w:webHidden/>
          </w:rPr>
        </w:r>
        <w:r w:rsidR="004400D7" w:rsidRPr="00436EE8">
          <w:rPr>
            <w:noProof/>
            <w:webHidden/>
          </w:rPr>
          <w:fldChar w:fldCharType="separate"/>
        </w:r>
        <w:r w:rsidR="004400D7" w:rsidRPr="00436EE8">
          <w:rPr>
            <w:noProof/>
            <w:webHidden/>
          </w:rPr>
          <w:t>5</w:t>
        </w:r>
        <w:r w:rsidR="004400D7" w:rsidRPr="00436EE8">
          <w:rPr>
            <w:noProof/>
            <w:webHidden/>
          </w:rPr>
          <w:fldChar w:fldCharType="end"/>
        </w:r>
      </w:hyperlink>
    </w:p>
    <w:p w14:paraId="206A25B6" w14:textId="553A1920" w:rsidR="004400D7" w:rsidRPr="00F01DCE" w:rsidRDefault="007B1AC2" w:rsidP="00F01DCE">
      <w:pPr>
        <w:pStyle w:val="TJ1"/>
        <w:rPr>
          <w:noProof/>
        </w:rPr>
      </w:pPr>
      <w:hyperlink w:anchor="_Toc93005690" w:history="1">
        <w:r w:rsidR="004400D7" w:rsidRPr="00F01DCE">
          <w:rPr>
            <w:rStyle w:val="Hiperhivatkozs"/>
            <w:noProof/>
            <w:sz w:val="24"/>
            <w:szCs w:val="24"/>
          </w:rPr>
          <w:t>4.</w:t>
        </w:r>
        <w:r w:rsidR="004400D7" w:rsidRPr="00F01DCE">
          <w:rPr>
            <w:noProof/>
          </w:rPr>
          <w:tab/>
        </w:r>
        <w:r w:rsidR="004400D7" w:rsidRPr="00F01DCE">
          <w:rPr>
            <w:rStyle w:val="Hiperhivatkozs"/>
            <w:noProof/>
            <w:sz w:val="24"/>
            <w:szCs w:val="24"/>
          </w:rPr>
          <w:t>A szabályzat célja</w:t>
        </w:r>
        <w:r w:rsidR="004400D7" w:rsidRPr="00436EE8">
          <w:rPr>
            <w:noProof/>
            <w:webHidden/>
          </w:rPr>
          <w:tab/>
        </w:r>
        <w:r w:rsidR="004400D7" w:rsidRPr="00436EE8">
          <w:rPr>
            <w:noProof/>
            <w:webHidden/>
          </w:rPr>
          <w:fldChar w:fldCharType="begin"/>
        </w:r>
        <w:r w:rsidR="004400D7" w:rsidRPr="00436EE8">
          <w:rPr>
            <w:noProof/>
            <w:webHidden/>
          </w:rPr>
          <w:instrText xml:space="preserve"> PAGEREF _Toc93005690 \h </w:instrText>
        </w:r>
        <w:r w:rsidR="004400D7" w:rsidRPr="00436EE8">
          <w:rPr>
            <w:noProof/>
            <w:webHidden/>
          </w:rPr>
        </w:r>
        <w:r w:rsidR="004400D7" w:rsidRPr="00436EE8">
          <w:rPr>
            <w:noProof/>
            <w:webHidden/>
          </w:rPr>
          <w:fldChar w:fldCharType="separate"/>
        </w:r>
        <w:r w:rsidR="004400D7" w:rsidRPr="00436EE8">
          <w:rPr>
            <w:noProof/>
            <w:webHidden/>
          </w:rPr>
          <w:t>5</w:t>
        </w:r>
        <w:r w:rsidR="004400D7" w:rsidRPr="00436EE8">
          <w:rPr>
            <w:noProof/>
            <w:webHidden/>
          </w:rPr>
          <w:fldChar w:fldCharType="end"/>
        </w:r>
      </w:hyperlink>
    </w:p>
    <w:p w14:paraId="23357802" w14:textId="044A129A" w:rsidR="004400D7" w:rsidRPr="00F01DCE" w:rsidRDefault="007B1AC2" w:rsidP="00F01DCE">
      <w:pPr>
        <w:pStyle w:val="TJ1"/>
        <w:rPr>
          <w:noProof/>
        </w:rPr>
      </w:pPr>
      <w:hyperlink w:anchor="_Toc93005691" w:history="1">
        <w:r w:rsidR="004400D7" w:rsidRPr="00F01DCE">
          <w:rPr>
            <w:rStyle w:val="Hiperhivatkozs"/>
            <w:noProof/>
            <w:sz w:val="24"/>
            <w:szCs w:val="24"/>
          </w:rPr>
          <w:t>5.</w:t>
        </w:r>
        <w:r w:rsidR="004400D7" w:rsidRPr="00F01DCE">
          <w:rPr>
            <w:noProof/>
          </w:rPr>
          <w:tab/>
        </w:r>
        <w:r w:rsidR="004400D7" w:rsidRPr="00F01DCE">
          <w:rPr>
            <w:rStyle w:val="Hiperhivatkozs"/>
            <w:noProof/>
            <w:sz w:val="24"/>
            <w:szCs w:val="24"/>
          </w:rPr>
          <w:t>A szabályzat hatálya</w:t>
        </w:r>
        <w:r w:rsidR="004400D7" w:rsidRPr="00436EE8">
          <w:rPr>
            <w:noProof/>
            <w:webHidden/>
          </w:rPr>
          <w:tab/>
        </w:r>
        <w:r w:rsidR="004400D7" w:rsidRPr="00436EE8">
          <w:rPr>
            <w:noProof/>
            <w:webHidden/>
          </w:rPr>
          <w:fldChar w:fldCharType="begin"/>
        </w:r>
        <w:r w:rsidR="004400D7" w:rsidRPr="00436EE8">
          <w:rPr>
            <w:noProof/>
            <w:webHidden/>
          </w:rPr>
          <w:instrText xml:space="preserve"> PAGEREF _Toc93005691 \h </w:instrText>
        </w:r>
        <w:r w:rsidR="004400D7" w:rsidRPr="00436EE8">
          <w:rPr>
            <w:noProof/>
            <w:webHidden/>
          </w:rPr>
        </w:r>
        <w:r w:rsidR="004400D7" w:rsidRPr="00436EE8">
          <w:rPr>
            <w:noProof/>
            <w:webHidden/>
          </w:rPr>
          <w:fldChar w:fldCharType="separate"/>
        </w:r>
        <w:r w:rsidR="004400D7" w:rsidRPr="00436EE8">
          <w:rPr>
            <w:noProof/>
            <w:webHidden/>
          </w:rPr>
          <w:t>6</w:t>
        </w:r>
        <w:r w:rsidR="004400D7" w:rsidRPr="00436EE8">
          <w:rPr>
            <w:noProof/>
            <w:webHidden/>
          </w:rPr>
          <w:fldChar w:fldCharType="end"/>
        </w:r>
      </w:hyperlink>
    </w:p>
    <w:p w14:paraId="5549A3BE" w14:textId="743D1AF8" w:rsidR="004400D7" w:rsidRPr="00F01DCE" w:rsidRDefault="007B1AC2" w:rsidP="00F01DCE">
      <w:pPr>
        <w:pStyle w:val="TJ1"/>
        <w:rPr>
          <w:noProof/>
        </w:rPr>
      </w:pPr>
      <w:hyperlink w:anchor="_Toc93005694" w:history="1">
        <w:r w:rsidR="004400D7" w:rsidRPr="00F01DCE">
          <w:rPr>
            <w:rStyle w:val="Hiperhivatkozs"/>
            <w:noProof/>
            <w:sz w:val="24"/>
            <w:szCs w:val="24"/>
          </w:rPr>
          <w:t>6.</w:t>
        </w:r>
        <w:r w:rsidR="004400D7" w:rsidRPr="00F01DCE">
          <w:rPr>
            <w:noProof/>
          </w:rPr>
          <w:tab/>
        </w:r>
        <w:r w:rsidR="004400D7" w:rsidRPr="00F01DCE">
          <w:rPr>
            <w:rStyle w:val="Hiperhivatkozs"/>
            <w:noProof/>
            <w:sz w:val="24"/>
            <w:szCs w:val="24"/>
          </w:rPr>
          <w:t>Alapelvek</w:t>
        </w:r>
        <w:r w:rsidR="004400D7" w:rsidRPr="00436EE8">
          <w:rPr>
            <w:noProof/>
            <w:webHidden/>
          </w:rPr>
          <w:tab/>
        </w:r>
        <w:r w:rsidR="004400D7" w:rsidRPr="00436EE8">
          <w:rPr>
            <w:noProof/>
            <w:webHidden/>
          </w:rPr>
          <w:fldChar w:fldCharType="begin"/>
        </w:r>
        <w:r w:rsidR="004400D7" w:rsidRPr="00436EE8">
          <w:rPr>
            <w:noProof/>
            <w:webHidden/>
          </w:rPr>
          <w:instrText xml:space="preserve"> PAGEREF _Toc93005694 \h </w:instrText>
        </w:r>
        <w:r w:rsidR="004400D7" w:rsidRPr="00436EE8">
          <w:rPr>
            <w:noProof/>
            <w:webHidden/>
          </w:rPr>
        </w:r>
        <w:r w:rsidR="004400D7" w:rsidRPr="00436EE8">
          <w:rPr>
            <w:noProof/>
            <w:webHidden/>
          </w:rPr>
          <w:fldChar w:fldCharType="separate"/>
        </w:r>
        <w:r w:rsidR="004400D7" w:rsidRPr="00436EE8">
          <w:rPr>
            <w:noProof/>
            <w:webHidden/>
          </w:rPr>
          <w:t>6</w:t>
        </w:r>
        <w:r w:rsidR="004400D7" w:rsidRPr="00436EE8">
          <w:rPr>
            <w:noProof/>
            <w:webHidden/>
          </w:rPr>
          <w:fldChar w:fldCharType="end"/>
        </w:r>
      </w:hyperlink>
    </w:p>
    <w:p w14:paraId="051B80A6" w14:textId="21D6F747" w:rsidR="004400D7" w:rsidRPr="00F01DCE" w:rsidRDefault="007B1AC2" w:rsidP="00F01DCE">
      <w:pPr>
        <w:pStyle w:val="TJ1"/>
        <w:rPr>
          <w:noProof/>
        </w:rPr>
      </w:pPr>
      <w:hyperlink w:anchor="_Toc93005696" w:history="1">
        <w:r w:rsidR="004400D7" w:rsidRPr="00F01DCE">
          <w:rPr>
            <w:rStyle w:val="Hiperhivatkozs"/>
            <w:noProof/>
            <w:sz w:val="24"/>
            <w:szCs w:val="24"/>
          </w:rPr>
          <w:t>7.</w:t>
        </w:r>
        <w:r w:rsidR="004400D7" w:rsidRPr="00F01DCE">
          <w:rPr>
            <w:noProof/>
          </w:rPr>
          <w:tab/>
        </w:r>
        <w:r w:rsidR="004400D7" w:rsidRPr="00F01DCE">
          <w:rPr>
            <w:rStyle w:val="Hiperhivatkozs"/>
            <w:noProof/>
            <w:sz w:val="24"/>
            <w:szCs w:val="24"/>
          </w:rPr>
          <w:t>Értelmező rendelkezések</w:t>
        </w:r>
        <w:r w:rsidR="004400D7" w:rsidRPr="00436EE8">
          <w:rPr>
            <w:noProof/>
            <w:webHidden/>
          </w:rPr>
          <w:tab/>
        </w:r>
        <w:r w:rsidR="004400D7" w:rsidRPr="00436EE8">
          <w:rPr>
            <w:noProof/>
            <w:webHidden/>
          </w:rPr>
          <w:fldChar w:fldCharType="begin"/>
        </w:r>
        <w:r w:rsidR="004400D7" w:rsidRPr="00436EE8">
          <w:rPr>
            <w:noProof/>
            <w:webHidden/>
          </w:rPr>
          <w:instrText xml:space="preserve"> PAGEREF _Toc93005696 \h </w:instrText>
        </w:r>
        <w:r w:rsidR="004400D7" w:rsidRPr="00436EE8">
          <w:rPr>
            <w:noProof/>
            <w:webHidden/>
          </w:rPr>
        </w:r>
        <w:r w:rsidR="004400D7" w:rsidRPr="00436EE8">
          <w:rPr>
            <w:noProof/>
            <w:webHidden/>
          </w:rPr>
          <w:fldChar w:fldCharType="separate"/>
        </w:r>
        <w:r w:rsidR="004400D7" w:rsidRPr="00436EE8">
          <w:rPr>
            <w:noProof/>
            <w:webHidden/>
          </w:rPr>
          <w:t>6</w:t>
        </w:r>
        <w:r w:rsidR="004400D7" w:rsidRPr="00436EE8">
          <w:rPr>
            <w:noProof/>
            <w:webHidden/>
          </w:rPr>
          <w:fldChar w:fldCharType="end"/>
        </w:r>
      </w:hyperlink>
    </w:p>
    <w:p w14:paraId="0B2324DE" w14:textId="5D8F76F0" w:rsidR="004400D7" w:rsidRPr="00F01DCE" w:rsidRDefault="007B1AC2" w:rsidP="00F01DCE">
      <w:pPr>
        <w:pStyle w:val="TJ1"/>
        <w:rPr>
          <w:noProof/>
        </w:rPr>
      </w:pPr>
      <w:hyperlink w:anchor="_Toc93005697" w:history="1">
        <w:r w:rsidR="004400D7" w:rsidRPr="00F01DCE">
          <w:rPr>
            <w:rStyle w:val="Hiperhivatkozs"/>
            <w:noProof/>
            <w:sz w:val="24"/>
            <w:szCs w:val="24"/>
          </w:rPr>
          <w:t>8.</w:t>
        </w:r>
        <w:r w:rsidR="004400D7" w:rsidRPr="00F01DCE">
          <w:rPr>
            <w:noProof/>
          </w:rPr>
          <w:tab/>
        </w:r>
        <w:r w:rsidR="004400D7" w:rsidRPr="00F01DCE">
          <w:rPr>
            <w:rStyle w:val="Hiperhivatkozs"/>
            <w:noProof/>
            <w:sz w:val="24"/>
            <w:szCs w:val="24"/>
          </w:rPr>
          <w:t>A panaszkezeléssel foglalkozó szervezeti egységek</w:t>
        </w:r>
        <w:r w:rsidR="004400D7" w:rsidRPr="00436EE8">
          <w:rPr>
            <w:noProof/>
            <w:webHidden/>
          </w:rPr>
          <w:tab/>
        </w:r>
        <w:r w:rsidR="004400D7" w:rsidRPr="00436EE8">
          <w:rPr>
            <w:noProof/>
            <w:webHidden/>
          </w:rPr>
          <w:fldChar w:fldCharType="begin"/>
        </w:r>
        <w:r w:rsidR="004400D7" w:rsidRPr="00436EE8">
          <w:rPr>
            <w:noProof/>
            <w:webHidden/>
          </w:rPr>
          <w:instrText xml:space="preserve"> PAGEREF _Toc93005697 \h </w:instrText>
        </w:r>
        <w:r w:rsidR="004400D7" w:rsidRPr="00436EE8">
          <w:rPr>
            <w:noProof/>
            <w:webHidden/>
          </w:rPr>
        </w:r>
        <w:r w:rsidR="004400D7" w:rsidRPr="00436EE8">
          <w:rPr>
            <w:noProof/>
            <w:webHidden/>
          </w:rPr>
          <w:fldChar w:fldCharType="separate"/>
        </w:r>
        <w:r w:rsidR="004400D7" w:rsidRPr="00436EE8">
          <w:rPr>
            <w:noProof/>
            <w:webHidden/>
          </w:rPr>
          <w:t>7</w:t>
        </w:r>
        <w:r w:rsidR="004400D7" w:rsidRPr="00436EE8">
          <w:rPr>
            <w:noProof/>
            <w:webHidden/>
          </w:rPr>
          <w:fldChar w:fldCharType="end"/>
        </w:r>
      </w:hyperlink>
    </w:p>
    <w:p w14:paraId="5E4A13D7" w14:textId="65AFB276" w:rsidR="004400D7" w:rsidRPr="00F01DCE" w:rsidRDefault="007B1AC2" w:rsidP="00F01DCE">
      <w:pPr>
        <w:pStyle w:val="TJ1"/>
        <w:rPr>
          <w:noProof/>
        </w:rPr>
      </w:pPr>
      <w:hyperlink w:anchor="_Toc93005704" w:history="1">
        <w:r w:rsidR="004400D7" w:rsidRPr="00F01DCE">
          <w:rPr>
            <w:rStyle w:val="Hiperhivatkozs"/>
            <w:noProof/>
            <w:sz w:val="24"/>
            <w:szCs w:val="24"/>
          </w:rPr>
          <w:t>9.</w:t>
        </w:r>
        <w:r w:rsidR="004400D7" w:rsidRPr="00F01DCE">
          <w:rPr>
            <w:noProof/>
          </w:rPr>
          <w:tab/>
        </w:r>
        <w:r w:rsidR="004400D7" w:rsidRPr="00F01DCE">
          <w:rPr>
            <w:rStyle w:val="Hiperhivatkozs"/>
            <w:noProof/>
            <w:sz w:val="24"/>
            <w:szCs w:val="24"/>
          </w:rPr>
          <w:t xml:space="preserve">A </w:t>
        </w:r>
        <w:r w:rsidR="00436EE8">
          <w:rPr>
            <w:rStyle w:val="Hiperhivatkozs"/>
            <w:noProof/>
            <w:sz w:val="24"/>
            <w:szCs w:val="24"/>
          </w:rPr>
          <w:t>p</w:t>
        </w:r>
        <w:r w:rsidR="004400D7" w:rsidRPr="00F01DCE">
          <w:rPr>
            <w:rStyle w:val="Hiperhivatkozs"/>
            <w:noProof/>
            <w:sz w:val="24"/>
            <w:szCs w:val="24"/>
          </w:rPr>
          <w:t>anasz bejelentésének módjai</w:t>
        </w:r>
        <w:r w:rsidR="004400D7" w:rsidRPr="00436EE8">
          <w:rPr>
            <w:noProof/>
            <w:webHidden/>
          </w:rPr>
          <w:tab/>
        </w:r>
        <w:r w:rsidR="004400D7" w:rsidRPr="00436EE8">
          <w:rPr>
            <w:noProof/>
            <w:webHidden/>
          </w:rPr>
          <w:fldChar w:fldCharType="begin"/>
        </w:r>
        <w:r w:rsidR="004400D7" w:rsidRPr="00436EE8">
          <w:rPr>
            <w:noProof/>
            <w:webHidden/>
          </w:rPr>
          <w:instrText xml:space="preserve"> PAGEREF _Toc93005704 \h </w:instrText>
        </w:r>
        <w:r w:rsidR="004400D7" w:rsidRPr="00436EE8">
          <w:rPr>
            <w:noProof/>
            <w:webHidden/>
          </w:rPr>
        </w:r>
        <w:r w:rsidR="004400D7" w:rsidRPr="00436EE8">
          <w:rPr>
            <w:noProof/>
            <w:webHidden/>
          </w:rPr>
          <w:fldChar w:fldCharType="separate"/>
        </w:r>
        <w:r w:rsidR="004400D7" w:rsidRPr="00436EE8">
          <w:rPr>
            <w:noProof/>
            <w:webHidden/>
          </w:rPr>
          <w:t>8</w:t>
        </w:r>
        <w:r w:rsidR="004400D7" w:rsidRPr="00436EE8">
          <w:rPr>
            <w:noProof/>
            <w:webHidden/>
          </w:rPr>
          <w:fldChar w:fldCharType="end"/>
        </w:r>
      </w:hyperlink>
    </w:p>
    <w:p w14:paraId="5AE80BFA" w14:textId="38DF8A13" w:rsidR="004400D7" w:rsidRPr="00F01DCE" w:rsidRDefault="007B1AC2" w:rsidP="00F01DCE">
      <w:pPr>
        <w:pStyle w:val="TJ2"/>
        <w:rPr>
          <w:noProof/>
        </w:rPr>
      </w:pPr>
      <w:hyperlink w:anchor="_Toc93005708" w:history="1">
        <w:r w:rsidR="004400D7" w:rsidRPr="00F01DCE">
          <w:rPr>
            <w:rStyle w:val="Hiperhivatkozs"/>
            <w:noProof/>
            <w:sz w:val="24"/>
            <w:szCs w:val="24"/>
          </w:rPr>
          <w:t>9.1.</w:t>
        </w:r>
        <w:r w:rsidR="004400D7" w:rsidRPr="00F01DCE">
          <w:rPr>
            <w:noProof/>
          </w:rPr>
          <w:tab/>
        </w:r>
        <w:r w:rsidR="004400D7" w:rsidRPr="00F01DCE">
          <w:rPr>
            <w:rStyle w:val="Hiperhivatkozs"/>
            <w:noProof/>
            <w:sz w:val="24"/>
            <w:szCs w:val="24"/>
          </w:rPr>
          <w:t xml:space="preserve">Szóbeli </w:t>
        </w:r>
        <w:r w:rsidR="00436EE8">
          <w:rPr>
            <w:rStyle w:val="Hiperhivatkozs"/>
            <w:noProof/>
            <w:sz w:val="24"/>
            <w:szCs w:val="24"/>
          </w:rPr>
          <w:t>p</w:t>
        </w:r>
        <w:r w:rsidR="004400D7" w:rsidRPr="00F01DCE">
          <w:rPr>
            <w:rStyle w:val="Hiperhivatkozs"/>
            <w:noProof/>
            <w:sz w:val="24"/>
            <w:szCs w:val="24"/>
          </w:rPr>
          <w:t>anasz</w:t>
        </w:r>
        <w:r w:rsidR="004400D7" w:rsidRPr="00436EE8">
          <w:rPr>
            <w:noProof/>
            <w:webHidden/>
          </w:rPr>
          <w:tab/>
        </w:r>
        <w:r w:rsidR="004400D7" w:rsidRPr="00436EE8">
          <w:rPr>
            <w:noProof/>
            <w:webHidden/>
          </w:rPr>
          <w:fldChar w:fldCharType="begin"/>
        </w:r>
        <w:r w:rsidR="004400D7" w:rsidRPr="00436EE8">
          <w:rPr>
            <w:noProof/>
            <w:webHidden/>
          </w:rPr>
          <w:instrText xml:space="preserve"> PAGEREF _Toc93005708 \h </w:instrText>
        </w:r>
        <w:r w:rsidR="004400D7" w:rsidRPr="00436EE8">
          <w:rPr>
            <w:noProof/>
            <w:webHidden/>
          </w:rPr>
        </w:r>
        <w:r w:rsidR="004400D7" w:rsidRPr="00436EE8">
          <w:rPr>
            <w:noProof/>
            <w:webHidden/>
          </w:rPr>
          <w:fldChar w:fldCharType="separate"/>
        </w:r>
        <w:r w:rsidR="004400D7" w:rsidRPr="00436EE8">
          <w:rPr>
            <w:noProof/>
            <w:webHidden/>
          </w:rPr>
          <w:t>8</w:t>
        </w:r>
        <w:r w:rsidR="004400D7" w:rsidRPr="00436EE8">
          <w:rPr>
            <w:noProof/>
            <w:webHidden/>
          </w:rPr>
          <w:fldChar w:fldCharType="end"/>
        </w:r>
      </w:hyperlink>
    </w:p>
    <w:p w14:paraId="13204CBD" w14:textId="2D80011F" w:rsidR="004400D7" w:rsidRPr="00F01DCE" w:rsidRDefault="007B1AC2" w:rsidP="00F01DCE">
      <w:pPr>
        <w:pStyle w:val="TJ2"/>
        <w:rPr>
          <w:noProof/>
        </w:rPr>
      </w:pPr>
      <w:hyperlink w:anchor="_Toc93005709" w:history="1">
        <w:r w:rsidR="004400D7" w:rsidRPr="00F01DCE">
          <w:rPr>
            <w:rStyle w:val="Hiperhivatkozs"/>
            <w:noProof/>
            <w:sz w:val="24"/>
            <w:szCs w:val="24"/>
          </w:rPr>
          <w:t>9.2.</w:t>
        </w:r>
        <w:r w:rsidR="004400D7" w:rsidRPr="00F01DCE">
          <w:rPr>
            <w:noProof/>
          </w:rPr>
          <w:tab/>
        </w:r>
        <w:r w:rsidR="004400D7" w:rsidRPr="00F01DCE">
          <w:rPr>
            <w:rStyle w:val="Hiperhivatkozs"/>
            <w:noProof/>
            <w:sz w:val="24"/>
            <w:szCs w:val="24"/>
          </w:rPr>
          <w:t xml:space="preserve">Írásbeli </w:t>
        </w:r>
        <w:r w:rsidR="00436EE8">
          <w:rPr>
            <w:rStyle w:val="Hiperhivatkozs"/>
            <w:noProof/>
            <w:sz w:val="24"/>
            <w:szCs w:val="24"/>
          </w:rPr>
          <w:t>p</w:t>
        </w:r>
        <w:r w:rsidR="004400D7" w:rsidRPr="00F01DCE">
          <w:rPr>
            <w:rStyle w:val="Hiperhivatkozs"/>
            <w:noProof/>
            <w:sz w:val="24"/>
            <w:szCs w:val="24"/>
          </w:rPr>
          <w:t>anasz</w:t>
        </w:r>
        <w:r w:rsidR="004400D7" w:rsidRPr="00436EE8">
          <w:rPr>
            <w:noProof/>
            <w:webHidden/>
          </w:rPr>
          <w:tab/>
        </w:r>
        <w:r w:rsidR="004400D7" w:rsidRPr="00436EE8">
          <w:rPr>
            <w:noProof/>
            <w:webHidden/>
          </w:rPr>
          <w:fldChar w:fldCharType="begin"/>
        </w:r>
        <w:r w:rsidR="004400D7" w:rsidRPr="00436EE8">
          <w:rPr>
            <w:noProof/>
            <w:webHidden/>
          </w:rPr>
          <w:instrText xml:space="preserve"> PAGEREF _Toc93005709 \h </w:instrText>
        </w:r>
        <w:r w:rsidR="004400D7" w:rsidRPr="00436EE8">
          <w:rPr>
            <w:noProof/>
            <w:webHidden/>
          </w:rPr>
        </w:r>
        <w:r w:rsidR="004400D7" w:rsidRPr="00436EE8">
          <w:rPr>
            <w:noProof/>
            <w:webHidden/>
          </w:rPr>
          <w:fldChar w:fldCharType="separate"/>
        </w:r>
        <w:r w:rsidR="004400D7" w:rsidRPr="00436EE8">
          <w:rPr>
            <w:noProof/>
            <w:webHidden/>
          </w:rPr>
          <w:t>8</w:t>
        </w:r>
        <w:r w:rsidR="004400D7" w:rsidRPr="00436EE8">
          <w:rPr>
            <w:noProof/>
            <w:webHidden/>
          </w:rPr>
          <w:fldChar w:fldCharType="end"/>
        </w:r>
      </w:hyperlink>
    </w:p>
    <w:p w14:paraId="592CBD1C" w14:textId="02BE7CE7" w:rsidR="004400D7" w:rsidRPr="00F01DCE" w:rsidRDefault="007B1AC2" w:rsidP="00F01DCE">
      <w:pPr>
        <w:pStyle w:val="TJ1"/>
        <w:rPr>
          <w:noProof/>
        </w:rPr>
      </w:pPr>
      <w:hyperlink w:anchor="_Toc93005710" w:history="1">
        <w:r w:rsidR="004400D7" w:rsidRPr="00F01DCE">
          <w:rPr>
            <w:rStyle w:val="Hiperhivatkozs"/>
            <w:noProof/>
            <w:sz w:val="24"/>
            <w:szCs w:val="24"/>
          </w:rPr>
          <w:t>10.</w:t>
        </w:r>
        <w:r w:rsidR="004400D7" w:rsidRPr="00F01DCE">
          <w:rPr>
            <w:noProof/>
          </w:rPr>
          <w:tab/>
        </w:r>
        <w:r w:rsidR="004400D7" w:rsidRPr="00F01DCE">
          <w:rPr>
            <w:rStyle w:val="Hiperhivatkozs"/>
            <w:noProof/>
            <w:sz w:val="24"/>
            <w:szCs w:val="24"/>
          </w:rPr>
          <w:t xml:space="preserve">A </w:t>
        </w:r>
        <w:r w:rsidR="00436EE8">
          <w:rPr>
            <w:rStyle w:val="Hiperhivatkozs"/>
            <w:noProof/>
            <w:sz w:val="24"/>
            <w:szCs w:val="24"/>
          </w:rPr>
          <w:t>p</w:t>
        </w:r>
        <w:r w:rsidR="004400D7" w:rsidRPr="00F01DCE">
          <w:rPr>
            <w:rStyle w:val="Hiperhivatkozs"/>
            <w:noProof/>
            <w:sz w:val="24"/>
            <w:szCs w:val="24"/>
          </w:rPr>
          <w:t>anasz kezelése</w:t>
        </w:r>
        <w:r w:rsidR="004400D7" w:rsidRPr="00436EE8">
          <w:rPr>
            <w:noProof/>
            <w:webHidden/>
          </w:rPr>
          <w:tab/>
        </w:r>
        <w:r w:rsidR="004400D7" w:rsidRPr="00436EE8">
          <w:rPr>
            <w:noProof/>
            <w:webHidden/>
          </w:rPr>
          <w:fldChar w:fldCharType="begin"/>
        </w:r>
        <w:r w:rsidR="004400D7" w:rsidRPr="00436EE8">
          <w:rPr>
            <w:noProof/>
            <w:webHidden/>
          </w:rPr>
          <w:instrText xml:space="preserve"> PAGEREF _Toc93005710 \h </w:instrText>
        </w:r>
        <w:r w:rsidR="004400D7" w:rsidRPr="00436EE8">
          <w:rPr>
            <w:noProof/>
            <w:webHidden/>
          </w:rPr>
        </w:r>
        <w:r w:rsidR="004400D7" w:rsidRPr="00436EE8">
          <w:rPr>
            <w:noProof/>
            <w:webHidden/>
          </w:rPr>
          <w:fldChar w:fldCharType="separate"/>
        </w:r>
        <w:r w:rsidR="004400D7" w:rsidRPr="00436EE8">
          <w:rPr>
            <w:noProof/>
            <w:webHidden/>
          </w:rPr>
          <w:t>9</w:t>
        </w:r>
        <w:r w:rsidR="004400D7" w:rsidRPr="00436EE8">
          <w:rPr>
            <w:noProof/>
            <w:webHidden/>
          </w:rPr>
          <w:fldChar w:fldCharType="end"/>
        </w:r>
      </w:hyperlink>
    </w:p>
    <w:p w14:paraId="245FBBD5" w14:textId="5191F036" w:rsidR="004400D7" w:rsidRPr="00F01DCE" w:rsidRDefault="007B1AC2" w:rsidP="00F01DCE">
      <w:pPr>
        <w:pStyle w:val="TJ2"/>
        <w:rPr>
          <w:noProof/>
        </w:rPr>
      </w:pPr>
      <w:hyperlink w:anchor="_Toc93005712" w:history="1">
        <w:r w:rsidR="004400D7" w:rsidRPr="00F01DCE">
          <w:rPr>
            <w:rStyle w:val="Hiperhivatkozs"/>
            <w:noProof/>
            <w:sz w:val="24"/>
            <w:szCs w:val="24"/>
          </w:rPr>
          <w:t>10.1.</w:t>
        </w:r>
        <w:r w:rsidR="004400D7" w:rsidRPr="00F01DCE">
          <w:rPr>
            <w:noProof/>
          </w:rPr>
          <w:tab/>
        </w:r>
        <w:r w:rsidR="004400D7" w:rsidRPr="00F01DCE">
          <w:rPr>
            <w:rStyle w:val="Hiperhivatkozs"/>
            <w:noProof/>
            <w:sz w:val="24"/>
            <w:szCs w:val="24"/>
          </w:rPr>
          <w:t>A panaszkezelés általános szabályai</w:t>
        </w:r>
        <w:r w:rsidR="004400D7" w:rsidRPr="00436EE8">
          <w:rPr>
            <w:noProof/>
            <w:webHidden/>
          </w:rPr>
          <w:tab/>
        </w:r>
        <w:r w:rsidR="004400D7" w:rsidRPr="00436EE8">
          <w:rPr>
            <w:noProof/>
            <w:webHidden/>
          </w:rPr>
          <w:fldChar w:fldCharType="begin"/>
        </w:r>
        <w:r w:rsidR="004400D7" w:rsidRPr="00436EE8">
          <w:rPr>
            <w:noProof/>
            <w:webHidden/>
          </w:rPr>
          <w:instrText xml:space="preserve"> PAGEREF _Toc93005712 \h </w:instrText>
        </w:r>
        <w:r w:rsidR="004400D7" w:rsidRPr="00436EE8">
          <w:rPr>
            <w:noProof/>
            <w:webHidden/>
          </w:rPr>
        </w:r>
        <w:r w:rsidR="004400D7" w:rsidRPr="00436EE8">
          <w:rPr>
            <w:noProof/>
            <w:webHidden/>
          </w:rPr>
          <w:fldChar w:fldCharType="separate"/>
        </w:r>
        <w:r w:rsidR="004400D7" w:rsidRPr="00436EE8">
          <w:rPr>
            <w:noProof/>
            <w:webHidden/>
          </w:rPr>
          <w:t>9</w:t>
        </w:r>
        <w:r w:rsidR="004400D7" w:rsidRPr="00436EE8">
          <w:rPr>
            <w:noProof/>
            <w:webHidden/>
          </w:rPr>
          <w:fldChar w:fldCharType="end"/>
        </w:r>
      </w:hyperlink>
    </w:p>
    <w:p w14:paraId="07B599FF" w14:textId="247F7271" w:rsidR="004400D7" w:rsidRPr="00F01DCE" w:rsidRDefault="007B1AC2" w:rsidP="00F01DCE">
      <w:pPr>
        <w:pStyle w:val="TJ2"/>
        <w:rPr>
          <w:noProof/>
        </w:rPr>
      </w:pPr>
      <w:hyperlink w:anchor="_Toc93005713" w:history="1">
        <w:r w:rsidR="004400D7" w:rsidRPr="00F01DCE">
          <w:rPr>
            <w:rStyle w:val="Hiperhivatkozs"/>
            <w:noProof/>
            <w:sz w:val="24"/>
            <w:szCs w:val="24"/>
          </w:rPr>
          <w:t>10.2.</w:t>
        </w:r>
        <w:r w:rsidR="004400D7" w:rsidRPr="00F01DCE">
          <w:rPr>
            <w:noProof/>
          </w:rPr>
          <w:tab/>
        </w:r>
        <w:r w:rsidR="004400D7" w:rsidRPr="00F01DCE">
          <w:rPr>
            <w:rStyle w:val="Hiperhivatkozs"/>
            <w:noProof/>
            <w:sz w:val="24"/>
            <w:szCs w:val="24"/>
          </w:rPr>
          <w:t xml:space="preserve">Szóbeli </w:t>
        </w:r>
        <w:r w:rsidR="00436EE8">
          <w:rPr>
            <w:rStyle w:val="Hiperhivatkozs"/>
            <w:noProof/>
            <w:sz w:val="24"/>
            <w:szCs w:val="24"/>
          </w:rPr>
          <w:t>p</w:t>
        </w:r>
        <w:r w:rsidR="004400D7" w:rsidRPr="00F01DCE">
          <w:rPr>
            <w:rStyle w:val="Hiperhivatkozs"/>
            <w:noProof/>
            <w:sz w:val="24"/>
            <w:szCs w:val="24"/>
          </w:rPr>
          <w:t>anasz kezelése</w:t>
        </w:r>
        <w:r w:rsidR="004400D7" w:rsidRPr="00436EE8">
          <w:rPr>
            <w:noProof/>
            <w:webHidden/>
          </w:rPr>
          <w:tab/>
        </w:r>
        <w:r w:rsidR="004400D7" w:rsidRPr="00436EE8">
          <w:rPr>
            <w:noProof/>
            <w:webHidden/>
          </w:rPr>
          <w:fldChar w:fldCharType="begin"/>
        </w:r>
        <w:r w:rsidR="004400D7" w:rsidRPr="00436EE8">
          <w:rPr>
            <w:noProof/>
            <w:webHidden/>
          </w:rPr>
          <w:instrText xml:space="preserve"> PAGEREF _Toc93005713 \h </w:instrText>
        </w:r>
        <w:r w:rsidR="004400D7" w:rsidRPr="00436EE8">
          <w:rPr>
            <w:noProof/>
            <w:webHidden/>
          </w:rPr>
        </w:r>
        <w:r w:rsidR="004400D7" w:rsidRPr="00436EE8">
          <w:rPr>
            <w:noProof/>
            <w:webHidden/>
          </w:rPr>
          <w:fldChar w:fldCharType="separate"/>
        </w:r>
        <w:r w:rsidR="004400D7" w:rsidRPr="00436EE8">
          <w:rPr>
            <w:noProof/>
            <w:webHidden/>
          </w:rPr>
          <w:t>10</w:t>
        </w:r>
        <w:r w:rsidR="004400D7" w:rsidRPr="00436EE8">
          <w:rPr>
            <w:noProof/>
            <w:webHidden/>
          </w:rPr>
          <w:fldChar w:fldCharType="end"/>
        </w:r>
      </w:hyperlink>
    </w:p>
    <w:p w14:paraId="5CE18747" w14:textId="1487D4AC" w:rsidR="004400D7" w:rsidRPr="00F01DCE" w:rsidRDefault="007B1AC2" w:rsidP="00F01DCE">
      <w:pPr>
        <w:pStyle w:val="TJ2"/>
        <w:rPr>
          <w:noProof/>
        </w:rPr>
      </w:pPr>
      <w:hyperlink w:anchor="_Toc93005714" w:history="1">
        <w:r w:rsidR="004400D7" w:rsidRPr="00F01DCE">
          <w:rPr>
            <w:rStyle w:val="Hiperhivatkozs"/>
            <w:noProof/>
            <w:sz w:val="24"/>
            <w:szCs w:val="24"/>
          </w:rPr>
          <w:t>10.3.</w:t>
        </w:r>
        <w:r w:rsidR="004400D7" w:rsidRPr="00F01DCE">
          <w:rPr>
            <w:noProof/>
          </w:rPr>
          <w:tab/>
        </w:r>
        <w:r w:rsidR="004400D7" w:rsidRPr="00F01DCE">
          <w:rPr>
            <w:rStyle w:val="Hiperhivatkozs"/>
            <w:noProof/>
            <w:sz w:val="24"/>
            <w:szCs w:val="24"/>
          </w:rPr>
          <w:t xml:space="preserve">Írásbeli </w:t>
        </w:r>
        <w:r w:rsidR="00436EE8">
          <w:rPr>
            <w:rStyle w:val="Hiperhivatkozs"/>
            <w:noProof/>
            <w:sz w:val="24"/>
            <w:szCs w:val="24"/>
          </w:rPr>
          <w:t>p</w:t>
        </w:r>
        <w:r w:rsidR="004400D7" w:rsidRPr="00F01DCE">
          <w:rPr>
            <w:rStyle w:val="Hiperhivatkozs"/>
            <w:noProof/>
            <w:sz w:val="24"/>
            <w:szCs w:val="24"/>
          </w:rPr>
          <w:t>anasz kezelése</w:t>
        </w:r>
        <w:r w:rsidR="004400D7" w:rsidRPr="00436EE8">
          <w:rPr>
            <w:noProof/>
            <w:webHidden/>
          </w:rPr>
          <w:tab/>
        </w:r>
        <w:r w:rsidR="004400D7" w:rsidRPr="00436EE8">
          <w:rPr>
            <w:noProof/>
            <w:webHidden/>
          </w:rPr>
          <w:fldChar w:fldCharType="begin"/>
        </w:r>
        <w:r w:rsidR="004400D7" w:rsidRPr="00436EE8">
          <w:rPr>
            <w:noProof/>
            <w:webHidden/>
          </w:rPr>
          <w:instrText xml:space="preserve"> PAGEREF _Toc93005714 \h </w:instrText>
        </w:r>
        <w:r w:rsidR="004400D7" w:rsidRPr="00436EE8">
          <w:rPr>
            <w:noProof/>
            <w:webHidden/>
          </w:rPr>
        </w:r>
        <w:r w:rsidR="004400D7" w:rsidRPr="00436EE8">
          <w:rPr>
            <w:noProof/>
            <w:webHidden/>
          </w:rPr>
          <w:fldChar w:fldCharType="separate"/>
        </w:r>
        <w:r w:rsidR="004400D7" w:rsidRPr="00436EE8">
          <w:rPr>
            <w:noProof/>
            <w:webHidden/>
          </w:rPr>
          <w:t>11</w:t>
        </w:r>
        <w:r w:rsidR="004400D7" w:rsidRPr="00436EE8">
          <w:rPr>
            <w:noProof/>
            <w:webHidden/>
          </w:rPr>
          <w:fldChar w:fldCharType="end"/>
        </w:r>
      </w:hyperlink>
    </w:p>
    <w:p w14:paraId="530F9F1C" w14:textId="01CD72E4" w:rsidR="004400D7" w:rsidRPr="00F01DCE" w:rsidRDefault="007B1AC2" w:rsidP="00F01DCE">
      <w:pPr>
        <w:pStyle w:val="TJ1"/>
        <w:rPr>
          <w:noProof/>
        </w:rPr>
      </w:pPr>
      <w:hyperlink w:anchor="_Toc93005715" w:history="1">
        <w:r w:rsidR="004400D7" w:rsidRPr="00F01DCE">
          <w:rPr>
            <w:rStyle w:val="Hiperhivatkozs"/>
            <w:noProof/>
            <w:sz w:val="24"/>
            <w:szCs w:val="24"/>
          </w:rPr>
          <w:t>11.</w:t>
        </w:r>
        <w:r w:rsidR="004400D7" w:rsidRPr="00F01DCE">
          <w:rPr>
            <w:noProof/>
          </w:rPr>
          <w:tab/>
        </w:r>
        <w:r w:rsidR="004400D7" w:rsidRPr="00F01DCE">
          <w:rPr>
            <w:rStyle w:val="Hiperhivatkozs"/>
            <w:noProof/>
            <w:sz w:val="24"/>
            <w:szCs w:val="24"/>
          </w:rPr>
          <w:t xml:space="preserve">A </w:t>
        </w:r>
        <w:r w:rsidR="00436EE8">
          <w:rPr>
            <w:rStyle w:val="Hiperhivatkozs"/>
            <w:noProof/>
            <w:sz w:val="24"/>
            <w:szCs w:val="24"/>
          </w:rPr>
          <w:t>p</w:t>
        </w:r>
        <w:r w:rsidR="004400D7" w:rsidRPr="00F01DCE">
          <w:rPr>
            <w:rStyle w:val="Hiperhivatkozs"/>
            <w:noProof/>
            <w:sz w:val="24"/>
            <w:szCs w:val="24"/>
          </w:rPr>
          <w:t>anasszal kapcsolatos adatkezelés szabályai</w:t>
        </w:r>
        <w:r w:rsidR="004400D7" w:rsidRPr="00436EE8">
          <w:rPr>
            <w:noProof/>
            <w:webHidden/>
          </w:rPr>
          <w:tab/>
        </w:r>
        <w:r w:rsidR="004400D7" w:rsidRPr="00436EE8">
          <w:rPr>
            <w:noProof/>
            <w:webHidden/>
          </w:rPr>
          <w:fldChar w:fldCharType="begin"/>
        </w:r>
        <w:r w:rsidR="004400D7" w:rsidRPr="00436EE8">
          <w:rPr>
            <w:noProof/>
            <w:webHidden/>
          </w:rPr>
          <w:instrText xml:space="preserve"> PAGEREF _Toc93005715 \h </w:instrText>
        </w:r>
        <w:r w:rsidR="004400D7" w:rsidRPr="00436EE8">
          <w:rPr>
            <w:noProof/>
            <w:webHidden/>
          </w:rPr>
        </w:r>
        <w:r w:rsidR="004400D7" w:rsidRPr="00436EE8">
          <w:rPr>
            <w:noProof/>
            <w:webHidden/>
          </w:rPr>
          <w:fldChar w:fldCharType="separate"/>
        </w:r>
        <w:r w:rsidR="004400D7" w:rsidRPr="00436EE8">
          <w:rPr>
            <w:noProof/>
            <w:webHidden/>
          </w:rPr>
          <w:t>12</w:t>
        </w:r>
        <w:r w:rsidR="004400D7" w:rsidRPr="00436EE8">
          <w:rPr>
            <w:noProof/>
            <w:webHidden/>
          </w:rPr>
          <w:fldChar w:fldCharType="end"/>
        </w:r>
      </w:hyperlink>
    </w:p>
    <w:p w14:paraId="1957D9BA" w14:textId="16F69D20" w:rsidR="004400D7" w:rsidRPr="00F01DCE" w:rsidRDefault="007B1AC2" w:rsidP="00F01DCE">
      <w:pPr>
        <w:pStyle w:val="TJ1"/>
        <w:rPr>
          <w:noProof/>
        </w:rPr>
      </w:pPr>
      <w:hyperlink w:anchor="_Toc93005725" w:history="1">
        <w:r w:rsidR="004400D7" w:rsidRPr="00F01DCE">
          <w:rPr>
            <w:rStyle w:val="Hiperhivatkozs"/>
            <w:noProof/>
            <w:sz w:val="24"/>
            <w:szCs w:val="24"/>
          </w:rPr>
          <w:t>12.</w:t>
        </w:r>
        <w:r w:rsidR="004400D7" w:rsidRPr="00F01DCE">
          <w:rPr>
            <w:noProof/>
          </w:rPr>
          <w:tab/>
        </w:r>
        <w:r w:rsidR="004400D7" w:rsidRPr="00F01DCE">
          <w:rPr>
            <w:rStyle w:val="Hiperhivatkozs"/>
            <w:noProof/>
            <w:sz w:val="24"/>
            <w:szCs w:val="24"/>
          </w:rPr>
          <w:t>A panaszkezeléshez fűződő tájékoztatási kötelezettség</w:t>
        </w:r>
        <w:r w:rsidR="004400D7" w:rsidRPr="00436EE8">
          <w:rPr>
            <w:noProof/>
            <w:webHidden/>
          </w:rPr>
          <w:tab/>
        </w:r>
        <w:r w:rsidR="004400D7" w:rsidRPr="00436EE8">
          <w:rPr>
            <w:noProof/>
            <w:webHidden/>
          </w:rPr>
          <w:fldChar w:fldCharType="begin"/>
        </w:r>
        <w:r w:rsidR="004400D7" w:rsidRPr="00436EE8">
          <w:rPr>
            <w:noProof/>
            <w:webHidden/>
          </w:rPr>
          <w:instrText xml:space="preserve"> PAGEREF _Toc93005725 \h </w:instrText>
        </w:r>
        <w:r w:rsidR="004400D7" w:rsidRPr="00436EE8">
          <w:rPr>
            <w:noProof/>
            <w:webHidden/>
          </w:rPr>
        </w:r>
        <w:r w:rsidR="004400D7" w:rsidRPr="00436EE8">
          <w:rPr>
            <w:noProof/>
            <w:webHidden/>
          </w:rPr>
          <w:fldChar w:fldCharType="separate"/>
        </w:r>
        <w:r w:rsidR="004400D7" w:rsidRPr="00436EE8">
          <w:rPr>
            <w:noProof/>
            <w:webHidden/>
          </w:rPr>
          <w:t>13</w:t>
        </w:r>
        <w:r w:rsidR="004400D7" w:rsidRPr="00436EE8">
          <w:rPr>
            <w:noProof/>
            <w:webHidden/>
          </w:rPr>
          <w:fldChar w:fldCharType="end"/>
        </w:r>
      </w:hyperlink>
    </w:p>
    <w:p w14:paraId="5A488544" w14:textId="6CC691E5" w:rsidR="004400D7" w:rsidRPr="00F01DCE" w:rsidRDefault="007B1AC2" w:rsidP="00F01DCE">
      <w:pPr>
        <w:pStyle w:val="TJ1"/>
        <w:rPr>
          <w:noProof/>
        </w:rPr>
      </w:pPr>
      <w:hyperlink w:anchor="_Toc93005729" w:history="1">
        <w:r w:rsidR="004400D7" w:rsidRPr="00F01DCE">
          <w:rPr>
            <w:rStyle w:val="Hiperhivatkozs"/>
            <w:noProof/>
            <w:sz w:val="24"/>
            <w:szCs w:val="24"/>
          </w:rPr>
          <w:t>13.</w:t>
        </w:r>
        <w:r w:rsidR="004400D7" w:rsidRPr="00F01DCE">
          <w:rPr>
            <w:noProof/>
          </w:rPr>
          <w:tab/>
        </w:r>
        <w:r w:rsidR="004400D7" w:rsidRPr="00F01DCE">
          <w:rPr>
            <w:rStyle w:val="Hiperhivatkozs"/>
            <w:noProof/>
            <w:sz w:val="24"/>
            <w:szCs w:val="24"/>
          </w:rPr>
          <w:t>Panaszok nyilvántartása</w:t>
        </w:r>
        <w:r w:rsidR="004400D7" w:rsidRPr="00436EE8">
          <w:rPr>
            <w:noProof/>
            <w:webHidden/>
          </w:rPr>
          <w:tab/>
        </w:r>
        <w:r w:rsidR="004400D7" w:rsidRPr="00436EE8">
          <w:rPr>
            <w:noProof/>
            <w:webHidden/>
          </w:rPr>
          <w:fldChar w:fldCharType="begin"/>
        </w:r>
        <w:r w:rsidR="004400D7" w:rsidRPr="00436EE8">
          <w:rPr>
            <w:noProof/>
            <w:webHidden/>
          </w:rPr>
          <w:instrText xml:space="preserve"> PAGEREF _Toc93005729 \h </w:instrText>
        </w:r>
        <w:r w:rsidR="004400D7" w:rsidRPr="00436EE8">
          <w:rPr>
            <w:noProof/>
            <w:webHidden/>
          </w:rPr>
        </w:r>
        <w:r w:rsidR="004400D7" w:rsidRPr="00436EE8">
          <w:rPr>
            <w:noProof/>
            <w:webHidden/>
          </w:rPr>
          <w:fldChar w:fldCharType="separate"/>
        </w:r>
        <w:r w:rsidR="004400D7" w:rsidRPr="00436EE8">
          <w:rPr>
            <w:noProof/>
            <w:webHidden/>
          </w:rPr>
          <w:t>14</w:t>
        </w:r>
        <w:r w:rsidR="004400D7" w:rsidRPr="00436EE8">
          <w:rPr>
            <w:noProof/>
            <w:webHidden/>
          </w:rPr>
          <w:fldChar w:fldCharType="end"/>
        </w:r>
      </w:hyperlink>
    </w:p>
    <w:p w14:paraId="2B2D7399" w14:textId="0164BC48" w:rsidR="004400D7" w:rsidRPr="00F01DCE" w:rsidRDefault="007B1AC2" w:rsidP="00F01DCE">
      <w:pPr>
        <w:pStyle w:val="TJ1"/>
        <w:rPr>
          <w:noProof/>
        </w:rPr>
      </w:pPr>
      <w:hyperlink w:anchor="_Toc93005730" w:history="1">
        <w:r w:rsidR="004400D7" w:rsidRPr="00F01DCE">
          <w:rPr>
            <w:rStyle w:val="Hiperhivatkozs"/>
            <w:noProof/>
            <w:sz w:val="24"/>
            <w:szCs w:val="24"/>
          </w:rPr>
          <w:t>14.</w:t>
        </w:r>
        <w:r w:rsidR="004400D7" w:rsidRPr="00F01DCE">
          <w:rPr>
            <w:noProof/>
          </w:rPr>
          <w:tab/>
        </w:r>
        <w:r w:rsidR="004400D7" w:rsidRPr="00F01DCE">
          <w:rPr>
            <w:rStyle w:val="Hiperhivatkozs"/>
            <w:noProof/>
            <w:sz w:val="24"/>
            <w:szCs w:val="24"/>
          </w:rPr>
          <w:t>Záró rendelkezések</w:t>
        </w:r>
        <w:r w:rsidR="004400D7" w:rsidRPr="00436EE8">
          <w:rPr>
            <w:noProof/>
            <w:webHidden/>
          </w:rPr>
          <w:tab/>
        </w:r>
        <w:r w:rsidR="004400D7" w:rsidRPr="00436EE8">
          <w:rPr>
            <w:noProof/>
            <w:webHidden/>
          </w:rPr>
          <w:fldChar w:fldCharType="begin"/>
        </w:r>
        <w:r w:rsidR="004400D7" w:rsidRPr="00436EE8">
          <w:rPr>
            <w:noProof/>
            <w:webHidden/>
          </w:rPr>
          <w:instrText xml:space="preserve"> PAGEREF _Toc93005730 \h </w:instrText>
        </w:r>
        <w:r w:rsidR="004400D7" w:rsidRPr="00436EE8">
          <w:rPr>
            <w:noProof/>
            <w:webHidden/>
          </w:rPr>
        </w:r>
        <w:r w:rsidR="004400D7" w:rsidRPr="00436EE8">
          <w:rPr>
            <w:noProof/>
            <w:webHidden/>
          </w:rPr>
          <w:fldChar w:fldCharType="separate"/>
        </w:r>
        <w:r w:rsidR="004400D7" w:rsidRPr="00436EE8">
          <w:rPr>
            <w:noProof/>
            <w:webHidden/>
          </w:rPr>
          <w:t>15</w:t>
        </w:r>
        <w:r w:rsidR="004400D7" w:rsidRPr="00436EE8">
          <w:rPr>
            <w:noProof/>
            <w:webHidden/>
          </w:rPr>
          <w:fldChar w:fldCharType="end"/>
        </w:r>
      </w:hyperlink>
    </w:p>
    <w:p w14:paraId="1C4AAD34" w14:textId="77777777" w:rsidR="00FA527A" w:rsidRPr="00FA527A" w:rsidRDefault="00FA527A" w:rsidP="00FA527A">
      <w:pPr>
        <w:spacing w:before="120" w:line="240" w:lineRule="auto"/>
        <w:ind w:left="426" w:firstLine="283"/>
        <w:rPr>
          <w:b/>
        </w:rPr>
      </w:pPr>
      <w:r w:rsidRPr="004400D7">
        <w:rPr>
          <w:rFonts w:cs="Times New Roman"/>
          <w:b/>
          <w:sz w:val="24"/>
          <w:szCs w:val="24"/>
        </w:rPr>
        <w:fldChar w:fldCharType="end"/>
      </w:r>
    </w:p>
    <w:p w14:paraId="77E36BAB" w14:textId="77777777" w:rsidR="00FA527A" w:rsidRPr="00FA527A" w:rsidRDefault="00FA527A" w:rsidP="00FA527A">
      <w:pPr>
        <w:spacing w:before="120" w:line="240" w:lineRule="auto"/>
        <w:ind w:left="426" w:firstLine="283"/>
        <w:rPr>
          <w:b/>
        </w:rPr>
      </w:pPr>
    </w:p>
    <w:p w14:paraId="6AA67FC5" w14:textId="77777777" w:rsidR="00FA527A" w:rsidRPr="00FA527A" w:rsidRDefault="00FA527A" w:rsidP="00FA527A">
      <w:pPr>
        <w:spacing w:before="120" w:line="240" w:lineRule="auto"/>
        <w:ind w:left="426" w:firstLine="283"/>
        <w:rPr>
          <w:b/>
        </w:rPr>
      </w:pPr>
      <w:r w:rsidRPr="00FA527A">
        <w:rPr>
          <w:b/>
        </w:rPr>
        <w:br w:type="page"/>
      </w:r>
    </w:p>
    <w:p w14:paraId="1080A420" w14:textId="77777777" w:rsidR="00CE02A6" w:rsidRDefault="00CE02A6" w:rsidP="00CE02A6">
      <w:pPr>
        <w:pStyle w:val="Cmsor1"/>
        <w:numPr>
          <w:ilvl w:val="0"/>
          <w:numId w:val="5"/>
        </w:numPr>
        <w:spacing w:before="120" w:after="120" w:line="240" w:lineRule="auto"/>
        <w:rPr>
          <w:rFonts w:asciiTheme="minorHAnsi" w:hAnsiTheme="minorHAnsi"/>
          <w:color w:val="auto"/>
        </w:rPr>
      </w:pPr>
      <w:bookmarkStart w:id="2" w:name="_Toc93005686"/>
      <w:r w:rsidRPr="00CE02A6">
        <w:rPr>
          <w:rFonts w:asciiTheme="minorHAnsi" w:hAnsiTheme="minorHAnsi"/>
          <w:color w:val="auto"/>
        </w:rPr>
        <w:lastRenderedPageBreak/>
        <w:t>Módosítások jegyzéke</w:t>
      </w:r>
      <w:bookmarkEnd w:id="2"/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1647"/>
        <w:gridCol w:w="1656"/>
        <w:gridCol w:w="1950"/>
        <w:gridCol w:w="1060"/>
        <w:gridCol w:w="2268"/>
      </w:tblGrid>
      <w:tr w:rsidR="00CE02A6" w:rsidRPr="00CE02A6" w14:paraId="565FDB54" w14:textId="77777777" w:rsidTr="008B278F">
        <w:trPr>
          <w:trHeight w:val="390"/>
        </w:trPr>
        <w:tc>
          <w:tcPr>
            <w:tcW w:w="93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252742" w14:textId="77777777" w:rsidR="00CE02A6" w:rsidRPr="00CE02A6" w:rsidRDefault="00CE02A6" w:rsidP="00CE0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hu-HU"/>
              </w:rPr>
            </w:pPr>
            <w:r w:rsidRPr="00CE02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hu-HU"/>
              </w:rPr>
              <w:t>Módosítások jegyzéke</w:t>
            </w:r>
          </w:p>
        </w:tc>
      </w:tr>
      <w:tr w:rsidR="00CE02A6" w:rsidRPr="00CE02A6" w14:paraId="4B23F442" w14:textId="77777777" w:rsidTr="000E24B2">
        <w:trPr>
          <w:trHeight w:val="556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02E1" w14:textId="77777777" w:rsidR="00CE02A6" w:rsidRPr="00CE02A6" w:rsidRDefault="00CE02A6" w:rsidP="00CE0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hu-HU"/>
              </w:rPr>
            </w:pPr>
            <w:r w:rsidRPr="00CE02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hu-HU"/>
              </w:rPr>
              <w:t>Sorszám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31A7" w14:textId="77777777" w:rsidR="00CE02A6" w:rsidRPr="00CE02A6" w:rsidRDefault="00CE02A6" w:rsidP="00CE0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hu-HU"/>
              </w:rPr>
            </w:pPr>
            <w:r w:rsidRPr="00CE02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hu-HU"/>
              </w:rPr>
              <w:t>Módosítás leírása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AB2F" w14:textId="77777777" w:rsidR="00CE02A6" w:rsidRPr="00CE02A6" w:rsidRDefault="00CE02A6" w:rsidP="00CE0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hu-HU"/>
              </w:rPr>
            </w:pPr>
            <w:r w:rsidRPr="00CE02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hu-HU"/>
              </w:rPr>
              <w:t>Módosítás</w:t>
            </w:r>
            <w:r w:rsidR="003B6A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hu-HU"/>
              </w:rPr>
              <w:t>/hatályba lépés</w:t>
            </w:r>
            <w:r w:rsidRPr="00CE02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hu-HU"/>
              </w:rPr>
              <w:t xml:space="preserve"> dátuma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09E9" w14:textId="77777777" w:rsidR="00CE02A6" w:rsidRPr="00CE02A6" w:rsidRDefault="00CE02A6" w:rsidP="00CE0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hu-HU"/>
              </w:rPr>
            </w:pPr>
            <w:r w:rsidRPr="00CE02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hu-HU"/>
              </w:rPr>
              <w:t>Módosította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6EF56" w14:textId="77777777" w:rsidR="00CE02A6" w:rsidRPr="00CE02A6" w:rsidRDefault="00CE02A6" w:rsidP="00CE0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hu-HU"/>
              </w:rPr>
            </w:pPr>
            <w:r w:rsidRPr="00CE02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hu-HU"/>
              </w:rPr>
              <w:t>Jóváhagyó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878DA" w14:textId="77777777" w:rsidR="00CE02A6" w:rsidRPr="00CE02A6" w:rsidRDefault="00CE02A6" w:rsidP="00CE0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hu-HU"/>
              </w:rPr>
            </w:pPr>
            <w:r w:rsidRPr="00CE02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hu-HU"/>
              </w:rPr>
              <w:t>Jóváhagyó határozat száma</w:t>
            </w:r>
          </w:p>
          <w:p w14:paraId="23212F65" w14:textId="77777777" w:rsidR="00CE02A6" w:rsidRPr="00CE02A6" w:rsidRDefault="00CE02A6" w:rsidP="00CE0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hu-HU"/>
              </w:rPr>
            </w:pPr>
            <w:r w:rsidRPr="00CE02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hu-HU"/>
              </w:rPr>
              <w:t>(hatályba lépés dátuma)</w:t>
            </w:r>
          </w:p>
        </w:tc>
      </w:tr>
      <w:tr w:rsidR="00CE02A6" w:rsidRPr="00CE02A6" w14:paraId="64AD0C72" w14:textId="77777777" w:rsidTr="007C77B0">
        <w:trPr>
          <w:trHeight w:val="53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5527" w14:textId="77777777" w:rsidR="00CE02A6" w:rsidRPr="00CE02A6" w:rsidRDefault="00CE02A6" w:rsidP="00CA6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</w:pPr>
            <w:r w:rsidRPr="00CE02A6"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  <w:t>1.0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9674" w14:textId="77777777" w:rsidR="00CE02A6" w:rsidRPr="00CE02A6" w:rsidRDefault="00CE02A6" w:rsidP="00CA6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</w:pPr>
            <w:r w:rsidRPr="00CE02A6"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  <w:t>új szabályzat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BF72" w14:textId="77777777" w:rsidR="00CE02A6" w:rsidRPr="00CE02A6" w:rsidRDefault="00CE02A6" w:rsidP="00CA6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  <w:t>20</w:t>
            </w:r>
            <w:r w:rsidR="000E24B2"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  <w:t>.</w:t>
            </w:r>
            <w:r w:rsidR="000E24B2"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  <w:t>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  <w:t>.</w:t>
            </w:r>
            <w:r w:rsidR="000E24B2"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  <w:t>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7A6B" w14:textId="77777777" w:rsidR="00CE02A6" w:rsidRPr="00CE02A6" w:rsidRDefault="00CE02A6" w:rsidP="00CA6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140B" w14:textId="77777777" w:rsidR="00CE02A6" w:rsidRPr="00CE02A6" w:rsidRDefault="00CA6BE9" w:rsidP="00CA6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  <w:t>Igazgatóság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20B42E" w14:textId="77777777" w:rsidR="00CE02A6" w:rsidRPr="00CE02A6" w:rsidRDefault="008B278F" w:rsidP="00CA6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  <w:t>-</w:t>
            </w:r>
          </w:p>
        </w:tc>
      </w:tr>
      <w:tr w:rsidR="00C544AE" w:rsidRPr="00CE02A6" w14:paraId="1E9E42B1" w14:textId="77777777" w:rsidTr="00C544AE">
        <w:trPr>
          <w:trHeight w:val="53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0B3E" w14:textId="77777777" w:rsidR="00C544AE" w:rsidRPr="00CE02A6" w:rsidRDefault="00C544AE" w:rsidP="00EA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  <w:t>1.1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4622" w14:textId="77777777" w:rsidR="00C544AE" w:rsidRPr="00CE02A6" w:rsidRDefault="00C544AE" w:rsidP="00C54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  <w:t xml:space="preserve">szabályzat felülvizsgálata a </w:t>
            </w:r>
            <w:r w:rsidRPr="00C544AE"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  <w:t>66/2021. (XII.20.) MNB rendelet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  <w:t xml:space="preserve">, </w:t>
            </w:r>
            <w:r w:rsidRPr="00C544AE"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  <w:t>16/2021. (XI.25.) MNB ajánlás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  <w:t xml:space="preserve"> alapján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3C74" w14:textId="77777777" w:rsidR="00C544AE" w:rsidRDefault="00C544AE" w:rsidP="00EA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  <w:t>2022.01.13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E729" w14:textId="77777777" w:rsidR="00C544AE" w:rsidRDefault="00C544AE" w:rsidP="00EA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  <w:t>Dr. Bíró Levente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F280" w14:textId="77777777" w:rsidR="00C544AE" w:rsidRDefault="00C544AE" w:rsidP="00EA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  <w:t>Igazgatóság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B3F3D6" w14:textId="77777777" w:rsidR="00C544AE" w:rsidRDefault="00C544AE" w:rsidP="00EA0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hu-HU"/>
              </w:rPr>
            </w:pPr>
          </w:p>
        </w:tc>
      </w:tr>
    </w:tbl>
    <w:p w14:paraId="2955C0D6" w14:textId="77777777" w:rsidR="00FA527A" w:rsidRPr="00FA527A" w:rsidRDefault="00FA527A" w:rsidP="00F01DCE">
      <w:pPr>
        <w:pStyle w:val="Cmsor1"/>
        <w:numPr>
          <w:ilvl w:val="0"/>
          <w:numId w:val="5"/>
        </w:numPr>
        <w:spacing w:after="120" w:line="240" w:lineRule="auto"/>
        <w:ind w:left="714" w:hanging="357"/>
        <w:rPr>
          <w:rFonts w:asciiTheme="minorHAnsi" w:hAnsiTheme="minorHAnsi"/>
          <w:color w:val="auto"/>
        </w:rPr>
      </w:pPr>
      <w:bookmarkStart w:id="3" w:name="_Toc93005687"/>
      <w:bookmarkStart w:id="4" w:name="_Toc93005688"/>
      <w:bookmarkEnd w:id="3"/>
      <w:r w:rsidRPr="00FA527A">
        <w:rPr>
          <w:rFonts w:asciiTheme="minorHAnsi" w:hAnsiTheme="minorHAnsi"/>
          <w:color w:val="auto"/>
        </w:rPr>
        <w:t>Bevezetés</w:t>
      </w:r>
      <w:bookmarkEnd w:id="4"/>
    </w:p>
    <w:p w14:paraId="59D3A489" w14:textId="54DD5B6A" w:rsidR="008C60F3" w:rsidRDefault="00FA527A" w:rsidP="00147A1B">
      <w:pPr>
        <w:spacing w:before="120" w:line="240" w:lineRule="auto"/>
        <w:jc w:val="both"/>
        <w:rPr>
          <w:rFonts w:cs="Times New Roman"/>
          <w:sz w:val="24"/>
          <w:szCs w:val="24"/>
        </w:rPr>
      </w:pPr>
      <w:bookmarkStart w:id="5" w:name="_Hlk526888238"/>
      <w:r w:rsidRPr="00FA527A">
        <w:rPr>
          <w:rFonts w:cs="Times New Roman"/>
          <w:sz w:val="24"/>
          <w:szCs w:val="24"/>
        </w:rPr>
        <w:t>A</w:t>
      </w:r>
      <w:r w:rsidR="00F628A5">
        <w:rPr>
          <w:rFonts w:cs="Times New Roman"/>
          <w:sz w:val="24"/>
          <w:szCs w:val="24"/>
        </w:rPr>
        <w:t>z</w:t>
      </w:r>
      <w:r w:rsidRPr="00FA527A">
        <w:rPr>
          <w:rFonts w:cs="Times New Roman"/>
          <w:sz w:val="24"/>
          <w:szCs w:val="24"/>
        </w:rPr>
        <w:t xml:space="preserve"> </w:t>
      </w:r>
      <w:r w:rsidR="008B278F" w:rsidRPr="008B278F">
        <w:rPr>
          <w:rFonts w:cs="Times New Roman"/>
          <w:sz w:val="24"/>
          <w:szCs w:val="24"/>
        </w:rPr>
        <w:t>e-F@ktor Pénzügyi Szolgáltató Z</w:t>
      </w:r>
      <w:r w:rsidR="00260615">
        <w:rPr>
          <w:rFonts w:cs="Times New Roman"/>
          <w:sz w:val="24"/>
          <w:szCs w:val="24"/>
        </w:rPr>
        <w:t>rt.</w:t>
      </w:r>
      <w:r w:rsidR="008B278F" w:rsidRPr="008B278F">
        <w:rPr>
          <w:rFonts w:cs="Times New Roman"/>
          <w:sz w:val="24"/>
          <w:szCs w:val="24"/>
        </w:rPr>
        <w:t xml:space="preserve"> </w:t>
      </w:r>
      <w:r w:rsidR="005C1094">
        <w:rPr>
          <w:rFonts w:cs="Times New Roman"/>
          <w:sz w:val="24"/>
          <w:szCs w:val="24"/>
        </w:rPr>
        <w:t>(a továbbiakban: Társaság</w:t>
      </w:r>
      <w:r w:rsidRPr="00FA527A">
        <w:rPr>
          <w:rFonts w:cs="Times New Roman"/>
          <w:sz w:val="24"/>
          <w:szCs w:val="24"/>
        </w:rPr>
        <w:t xml:space="preserve">) </w:t>
      </w:r>
      <w:bookmarkStart w:id="6" w:name="_Hlk93013467"/>
      <w:r w:rsidR="00560F8F">
        <w:rPr>
          <w:rFonts w:cs="Times New Roman"/>
          <w:sz w:val="24"/>
          <w:szCs w:val="24"/>
        </w:rPr>
        <w:t xml:space="preserve">a </w:t>
      </w:r>
      <w:r w:rsidR="009D23AD" w:rsidRPr="00147A1B">
        <w:rPr>
          <w:rFonts w:cs="Times New Roman"/>
          <w:sz w:val="24"/>
          <w:szCs w:val="24"/>
        </w:rPr>
        <w:t>panasz</w:t>
      </w:r>
      <w:r w:rsidR="00560F8F">
        <w:rPr>
          <w:rFonts w:cs="Times New Roman"/>
          <w:sz w:val="24"/>
          <w:szCs w:val="24"/>
        </w:rPr>
        <w:t>o</w:t>
      </w:r>
      <w:r w:rsidR="009D23AD" w:rsidRPr="00147A1B">
        <w:rPr>
          <w:rFonts w:cs="Times New Roman"/>
          <w:sz w:val="24"/>
          <w:szCs w:val="24"/>
        </w:rPr>
        <w:t>k egységes szabályok szerint történő átlátható, hatékony kezelése és kivizsgálása</w:t>
      </w:r>
      <w:r w:rsidR="009D23AD">
        <w:rPr>
          <w:rFonts w:cs="Times New Roman"/>
          <w:sz w:val="24"/>
          <w:szCs w:val="24"/>
        </w:rPr>
        <w:t xml:space="preserve"> </w:t>
      </w:r>
      <w:r w:rsidR="009D23AD" w:rsidRPr="00147A1B">
        <w:rPr>
          <w:rFonts w:cs="Times New Roman"/>
          <w:sz w:val="24"/>
          <w:szCs w:val="24"/>
        </w:rPr>
        <w:t>érdekében elkészítette a panaszkezelés módjáról szóló szabályzatát</w:t>
      </w:r>
      <w:r w:rsidR="009D23AD" w:rsidRPr="00FA527A">
        <w:rPr>
          <w:rFonts w:cs="Times New Roman"/>
          <w:sz w:val="24"/>
          <w:szCs w:val="24"/>
        </w:rPr>
        <w:t>.</w:t>
      </w:r>
    </w:p>
    <w:p w14:paraId="0C4851EC" w14:textId="30CC9A98" w:rsidR="009D23AD" w:rsidRPr="00F01DCE" w:rsidRDefault="009D23AD" w:rsidP="00F01DCE">
      <w:pPr>
        <w:pStyle w:val="Cmsor1"/>
        <w:numPr>
          <w:ilvl w:val="0"/>
          <w:numId w:val="5"/>
        </w:numPr>
        <w:spacing w:after="120" w:line="240" w:lineRule="auto"/>
        <w:ind w:left="714" w:hanging="357"/>
        <w:rPr>
          <w:rFonts w:asciiTheme="minorHAnsi" w:hAnsiTheme="minorHAnsi"/>
          <w:color w:val="auto"/>
        </w:rPr>
      </w:pPr>
      <w:bookmarkStart w:id="7" w:name="_Toc93005689"/>
      <w:bookmarkStart w:id="8" w:name="_Hlk93013541"/>
      <w:bookmarkEnd w:id="6"/>
      <w:r w:rsidRPr="00F01DCE">
        <w:rPr>
          <w:rFonts w:asciiTheme="minorHAnsi" w:hAnsiTheme="minorHAnsi"/>
          <w:color w:val="auto"/>
        </w:rPr>
        <w:t>Jogszabályi előírások</w:t>
      </w:r>
      <w:bookmarkEnd w:id="7"/>
    </w:p>
    <w:p w14:paraId="01924EB3" w14:textId="6AC217CC" w:rsidR="009D23AD" w:rsidRPr="00F01DCE" w:rsidRDefault="009D23AD" w:rsidP="00F01DCE">
      <w:pPr>
        <w:spacing w:before="120" w:line="240" w:lineRule="auto"/>
        <w:jc w:val="both"/>
        <w:rPr>
          <w:rFonts w:cs="Times New Roman"/>
          <w:sz w:val="24"/>
          <w:szCs w:val="24"/>
        </w:rPr>
      </w:pPr>
      <w:bookmarkStart w:id="9" w:name="_Hlk93013560"/>
      <w:bookmarkEnd w:id="8"/>
      <w:r w:rsidRPr="009D23AD">
        <w:rPr>
          <w:rFonts w:cs="Times New Roman"/>
          <w:sz w:val="24"/>
          <w:szCs w:val="24"/>
        </w:rPr>
        <w:t>A szabályzat kidolgozása során figyelembevételre került:</w:t>
      </w:r>
    </w:p>
    <w:p w14:paraId="275C10F6" w14:textId="7A135087" w:rsidR="008C60F3" w:rsidRPr="008C60F3" w:rsidRDefault="009D23AD" w:rsidP="00F01DCE">
      <w:pPr>
        <w:pStyle w:val="Listaszerbekezds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8C60F3">
        <w:rPr>
          <w:rFonts w:cs="Times New Roman"/>
          <w:sz w:val="24"/>
          <w:szCs w:val="24"/>
        </w:rPr>
        <w:t xml:space="preserve">2013. évi CCXXXVII. törvény </w:t>
      </w:r>
      <w:r w:rsidR="00FA527A" w:rsidRPr="008C60F3">
        <w:rPr>
          <w:rFonts w:cs="Times New Roman"/>
          <w:sz w:val="24"/>
          <w:szCs w:val="24"/>
        </w:rPr>
        <w:t>a hitelintézetekről és a pénzügyi vállalkozásokról (továbbiakban: Hpt.)</w:t>
      </w:r>
      <w:r w:rsidR="00147A1B" w:rsidRPr="008C60F3">
        <w:rPr>
          <w:rFonts w:cs="Times New Roman"/>
          <w:sz w:val="24"/>
          <w:szCs w:val="24"/>
        </w:rPr>
        <w:t xml:space="preserve">, </w:t>
      </w:r>
    </w:p>
    <w:p w14:paraId="12036425" w14:textId="2CAF2978" w:rsidR="008C60F3" w:rsidRPr="008C60F3" w:rsidRDefault="009D23AD" w:rsidP="00F01DCE">
      <w:pPr>
        <w:pStyle w:val="Listaszerbekezds"/>
        <w:numPr>
          <w:ilvl w:val="0"/>
          <w:numId w:val="31"/>
        </w:numPr>
        <w:spacing w:after="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8C60F3">
        <w:rPr>
          <w:rFonts w:cs="Times New Roman"/>
          <w:sz w:val="24"/>
          <w:szCs w:val="24"/>
        </w:rPr>
        <w:t xml:space="preserve">435/2016. (XII. 16.) Korm. rendelet </w:t>
      </w:r>
      <w:r w:rsidR="008C60F3" w:rsidRPr="008C60F3">
        <w:rPr>
          <w:rFonts w:cs="Times New Roman"/>
          <w:sz w:val="24"/>
          <w:szCs w:val="24"/>
        </w:rPr>
        <w:t xml:space="preserve">a befektetési vállalkozások, a pénzforgalmi intézmények, az elektronikuspénz-kibocsátó intézmények, az utalványkibocsátók, a pénzügyi intézmények és a független pénzügyi szolgáltatás közvetítők panaszkezelésének eljárásával, </w:t>
      </w:r>
      <w:r w:rsidR="00147A1B" w:rsidRPr="008C60F3">
        <w:rPr>
          <w:rFonts w:cs="Times New Roman"/>
          <w:sz w:val="24"/>
          <w:szCs w:val="24"/>
        </w:rPr>
        <w:t>valamint a panaszkezelési szabályzatával kapcsolatos részletes szabályokról</w:t>
      </w:r>
      <w:r w:rsidR="008C60F3" w:rsidRPr="008C60F3">
        <w:rPr>
          <w:rFonts w:cs="Times New Roman"/>
          <w:sz w:val="24"/>
          <w:szCs w:val="24"/>
        </w:rPr>
        <w:t>,</w:t>
      </w:r>
      <w:r w:rsidR="00147A1B" w:rsidRPr="008C60F3">
        <w:rPr>
          <w:rFonts w:cs="Times New Roman"/>
          <w:sz w:val="24"/>
          <w:szCs w:val="24"/>
        </w:rPr>
        <w:t xml:space="preserve"> </w:t>
      </w:r>
    </w:p>
    <w:p w14:paraId="1F394CD3" w14:textId="5CC014E5" w:rsidR="00C544AE" w:rsidRPr="00C544AE" w:rsidRDefault="00C544AE" w:rsidP="00F01DCE">
      <w:pPr>
        <w:pStyle w:val="Listaszerbekezds"/>
        <w:numPr>
          <w:ilvl w:val="0"/>
          <w:numId w:val="31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C544AE">
        <w:rPr>
          <w:rFonts w:cs="Times New Roman"/>
          <w:sz w:val="24"/>
          <w:szCs w:val="24"/>
        </w:rPr>
        <w:t>66/2021. (XII. 20.) MNB rendelet az egyes pénzügyi szervezetek panaszkezelésének formájára és módjára vonatkozó részletes szabályokról</w:t>
      </w:r>
      <w:r w:rsidR="009D23AD">
        <w:rPr>
          <w:rFonts w:cs="Times New Roman"/>
          <w:sz w:val="24"/>
          <w:szCs w:val="24"/>
        </w:rPr>
        <w:t>,</w:t>
      </w:r>
    </w:p>
    <w:p w14:paraId="570CA8BD" w14:textId="3C470086" w:rsidR="00FA527A" w:rsidRPr="00BA5CA2" w:rsidRDefault="00BA5CA2" w:rsidP="00F01DCE">
      <w:pPr>
        <w:pStyle w:val="Listaszerbekezds"/>
        <w:numPr>
          <w:ilvl w:val="0"/>
          <w:numId w:val="31"/>
        </w:numPr>
        <w:spacing w:after="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Magyar Nemzeti Bank </w:t>
      </w:r>
      <w:r w:rsidRPr="00BA5CA2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6</w:t>
      </w:r>
      <w:r w:rsidRPr="00BA5CA2">
        <w:rPr>
          <w:rFonts w:cs="Times New Roman"/>
          <w:sz w:val="24"/>
          <w:szCs w:val="24"/>
        </w:rPr>
        <w:t>/20</w:t>
      </w:r>
      <w:r>
        <w:rPr>
          <w:rFonts w:cs="Times New Roman"/>
          <w:sz w:val="24"/>
          <w:szCs w:val="24"/>
        </w:rPr>
        <w:t>21</w:t>
      </w:r>
      <w:r w:rsidRPr="00BA5CA2">
        <w:rPr>
          <w:rFonts w:cs="Times New Roman"/>
          <w:sz w:val="24"/>
          <w:szCs w:val="24"/>
        </w:rPr>
        <w:t>. (X</w:t>
      </w:r>
      <w:r>
        <w:rPr>
          <w:rFonts w:cs="Times New Roman"/>
          <w:sz w:val="24"/>
          <w:szCs w:val="24"/>
        </w:rPr>
        <w:t>I</w:t>
      </w:r>
      <w:r w:rsidRPr="00BA5CA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25</w:t>
      </w:r>
      <w:r w:rsidRPr="00BA5CA2">
        <w:rPr>
          <w:rFonts w:cs="Times New Roman"/>
          <w:sz w:val="24"/>
          <w:szCs w:val="24"/>
        </w:rPr>
        <w:t>.) számú ajánlás</w:t>
      </w:r>
      <w:r>
        <w:rPr>
          <w:rFonts w:cs="Times New Roman"/>
          <w:sz w:val="24"/>
          <w:szCs w:val="24"/>
        </w:rPr>
        <w:t>a</w:t>
      </w:r>
      <w:r w:rsidRPr="00BA5CA2">
        <w:rPr>
          <w:rFonts w:cs="Times New Roman"/>
          <w:sz w:val="24"/>
          <w:szCs w:val="24"/>
        </w:rPr>
        <w:t xml:space="preserve"> </w:t>
      </w:r>
      <w:r w:rsidR="000E24B2" w:rsidRPr="00BA5CA2">
        <w:rPr>
          <w:rFonts w:cs="Times New Roman"/>
          <w:sz w:val="24"/>
          <w:szCs w:val="24"/>
        </w:rPr>
        <w:t>a pénzügyi szervezetek panaszkezelés</w:t>
      </w:r>
      <w:r>
        <w:rPr>
          <w:rFonts w:cs="Times New Roman"/>
          <w:sz w:val="24"/>
          <w:szCs w:val="24"/>
        </w:rPr>
        <w:t>éről</w:t>
      </w:r>
      <w:bookmarkEnd w:id="5"/>
      <w:r>
        <w:rPr>
          <w:rFonts w:cs="Times New Roman"/>
          <w:sz w:val="24"/>
          <w:szCs w:val="24"/>
        </w:rPr>
        <w:t>.</w:t>
      </w:r>
      <w:bookmarkEnd w:id="9"/>
    </w:p>
    <w:p w14:paraId="1BB24B48" w14:textId="77777777" w:rsidR="00FA527A" w:rsidRPr="00F628A5" w:rsidRDefault="00FA527A" w:rsidP="00F01DCE">
      <w:pPr>
        <w:pStyle w:val="Cmsor1"/>
        <w:numPr>
          <w:ilvl w:val="0"/>
          <w:numId w:val="5"/>
        </w:numPr>
        <w:spacing w:after="120" w:line="240" w:lineRule="auto"/>
        <w:ind w:left="714" w:hanging="357"/>
        <w:rPr>
          <w:rFonts w:asciiTheme="minorHAnsi" w:hAnsiTheme="minorHAnsi"/>
          <w:color w:val="auto"/>
        </w:rPr>
      </w:pPr>
      <w:bookmarkStart w:id="10" w:name="_Toc180169628"/>
      <w:bookmarkStart w:id="11" w:name="_Toc180169758"/>
      <w:bookmarkStart w:id="12" w:name="_Toc180169993"/>
      <w:bookmarkStart w:id="13" w:name="_Toc180171329"/>
      <w:bookmarkStart w:id="14" w:name="_Toc93005690"/>
      <w:r w:rsidRPr="00F628A5">
        <w:rPr>
          <w:rFonts w:asciiTheme="minorHAnsi" w:hAnsiTheme="minorHAnsi"/>
          <w:color w:val="auto"/>
        </w:rPr>
        <w:t>A szabályzat célja</w:t>
      </w:r>
      <w:bookmarkEnd w:id="10"/>
      <w:bookmarkEnd w:id="11"/>
      <w:bookmarkEnd w:id="12"/>
      <w:bookmarkEnd w:id="13"/>
      <w:bookmarkEnd w:id="14"/>
    </w:p>
    <w:p w14:paraId="21FEBCDC" w14:textId="49BF2AFC" w:rsidR="00147A1B" w:rsidRDefault="00147A1B" w:rsidP="00147A1B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bookmarkStart w:id="15" w:name="_Hlk93013828"/>
      <w:r w:rsidRPr="00147A1B">
        <w:rPr>
          <w:rFonts w:cs="Times New Roman"/>
          <w:sz w:val="24"/>
          <w:szCs w:val="24"/>
        </w:rPr>
        <w:t xml:space="preserve">A </w:t>
      </w:r>
      <w:r w:rsidR="00F439D4">
        <w:rPr>
          <w:rFonts w:cs="Times New Roman"/>
          <w:sz w:val="24"/>
          <w:szCs w:val="24"/>
        </w:rPr>
        <w:t>P</w:t>
      </w:r>
      <w:r w:rsidRPr="00147A1B">
        <w:rPr>
          <w:rFonts w:cs="Times New Roman"/>
          <w:sz w:val="24"/>
          <w:szCs w:val="24"/>
        </w:rPr>
        <w:t xml:space="preserve">anaszkezelési szabályzat általános célja, hogy </w:t>
      </w:r>
      <w:r w:rsidR="00BA5CA2">
        <w:rPr>
          <w:rFonts w:cs="Times New Roman"/>
          <w:sz w:val="24"/>
          <w:szCs w:val="24"/>
        </w:rPr>
        <w:t xml:space="preserve">az </w:t>
      </w:r>
      <w:r w:rsidRPr="00147A1B">
        <w:rPr>
          <w:rFonts w:cs="Times New Roman"/>
          <w:sz w:val="24"/>
          <w:szCs w:val="24"/>
        </w:rPr>
        <w:t>Ügyfelek elégedettsége és igényeik magasabb</w:t>
      </w:r>
      <w:r>
        <w:rPr>
          <w:rFonts w:cs="Times New Roman"/>
          <w:sz w:val="24"/>
          <w:szCs w:val="24"/>
        </w:rPr>
        <w:t xml:space="preserve"> </w:t>
      </w:r>
      <w:r w:rsidRPr="00147A1B">
        <w:rPr>
          <w:rFonts w:cs="Times New Roman"/>
          <w:sz w:val="24"/>
          <w:szCs w:val="24"/>
        </w:rPr>
        <w:t>szintű kielégítése érdekében a fontos visszajelzéseket tartalmazó panaszok kezelésének,</w:t>
      </w:r>
      <w:r>
        <w:rPr>
          <w:rFonts w:cs="Times New Roman"/>
          <w:sz w:val="24"/>
          <w:szCs w:val="24"/>
        </w:rPr>
        <w:t xml:space="preserve"> </w:t>
      </w:r>
      <w:r w:rsidRPr="00147A1B">
        <w:rPr>
          <w:rFonts w:cs="Times New Roman"/>
          <w:sz w:val="24"/>
          <w:szCs w:val="24"/>
        </w:rPr>
        <w:t>kivizsgálásának, nyilvántartásának és értékelésének rendje szerves részévé váljon közös pénzügyi</w:t>
      </w:r>
      <w:r>
        <w:rPr>
          <w:rFonts w:cs="Times New Roman"/>
          <w:sz w:val="24"/>
          <w:szCs w:val="24"/>
        </w:rPr>
        <w:t xml:space="preserve"> </w:t>
      </w:r>
      <w:r w:rsidRPr="00147A1B">
        <w:rPr>
          <w:rFonts w:cs="Times New Roman"/>
          <w:sz w:val="24"/>
          <w:szCs w:val="24"/>
        </w:rPr>
        <w:t>kultúrának, így biztosítva a vitarendezés folyamatos tökéletesítését. A szabályzat elősegíti, hogy</w:t>
      </w:r>
      <w:r>
        <w:rPr>
          <w:rFonts w:cs="Times New Roman"/>
          <w:sz w:val="24"/>
          <w:szCs w:val="24"/>
        </w:rPr>
        <w:t xml:space="preserve"> </w:t>
      </w:r>
      <w:r w:rsidR="00BA5CA2">
        <w:rPr>
          <w:rFonts w:cs="Times New Roman"/>
          <w:sz w:val="24"/>
          <w:szCs w:val="24"/>
        </w:rPr>
        <w:t xml:space="preserve">az </w:t>
      </w:r>
      <w:r w:rsidRPr="00147A1B">
        <w:rPr>
          <w:rFonts w:cs="Times New Roman"/>
          <w:sz w:val="24"/>
          <w:szCs w:val="24"/>
        </w:rPr>
        <w:t>Ügyfelek véleményüket, panaszukat egyszerűen és eredményesen juttathassák el a megfelelő</w:t>
      </w:r>
      <w:r>
        <w:rPr>
          <w:rFonts w:cs="Times New Roman"/>
          <w:sz w:val="24"/>
          <w:szCs w:val="24"/>
        </w:rPr>
        <w:t xml:space="preserve"> </w:t>
      </w:r>
      <w:r w:rsidRPr="00147A1B">
        <w:rPr>
          <w:rFonts w:cs="Times New Roman"/>
          <w:sz w:val="24"/>
          <w:szCs w:val="24"/>
        </w:rPr>
        <w:t>fórumok részére, ezzel is támogatva a gyorsabb megoldáshoz való hozzájutást</w:t>
      </w:r>
      <w:r>
        <w:rPr>
          <w:rFonts w:cs="Times New Roman"/>
          <w:sz w:val="24"/>
          <w:szCs w:val="24"/>
        </w:rPr>
        <w:t>.</w:t>
      </w:r>
      <w:bookmarkEnd w:id="15"/>
    </w:p>
    <w:p w14:paraId="59E2CECA" w14:textId="0FABAA91" w:rsidR="005148C2" w:rsidRPr="00F01DCE" w:rsidRDefault="005148C2" w:rsidP="00F01DCE">
      <w:pPr>
        <w:pStyle w:val="Cmsor1"/>
        <w:numPr>
          <w:ilvl w:val="0"/>
          <w:numId w:val="5"/>
        </w:numPr>
        <w:spacing w:after="120" w:line="240" w:lineRule="auto"/>
        <w:ind w:left="714" w:hanging="357"/>
        <w:rPr>
          <w:rFonts w:asciiTheme="minorHAnsi" w:hAnsiTheme="minorHAnsi"/>
          <w:color w:val="auto"/>
        </w:rPr>
      </w:pPr>
      <w:bookmarkStart w:id="16" w:name="_Toc93000612"/>
      <w:bookmarkStart w:id="17" w:name="_Toc93005691"/>
      <w:r w:rsidRPr="00F01DCE">
        <w:rPr>
          <w:rFonts w:asciiTheme="minorHAnsi" w:hAnsiTheme="minorHAnsi"/>
          <w:color w:val="auto"/>
        </w:rPr>
        <w:t>A szabályzat hatálya</w:t>
      </w:r>
      <w:bookmarkEnd w:id="16"/>
      <w:bookmarkEnd w:id="17"/>
    </w:p>
    <w:p w14:paraId="6D240A93" w14:textId="5E37B6EF" w:rsidR="005148C2" w:rsidRPr="00F01DCE" w:rsidRDefault="005148C2" w:rsidP="00F01DCE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F01DCE">
        <w:rPr>
          <w:rFonts w:cs="Times New Roman"/>
          <w:sz w:val="24"/>
          <w:szCs w:val="24"/>
        </w:rPr>
        <w:t xml:space="preserve">A szabályzat tárgyi hatálya a Társaság tevékenysége keretében a </w:t>
      </w:r>
      <w:r w:rsidR="00FA65F1">
        <w:rPr>
          <w:rFonts w:cs="Times New Roman"/>
          <w:sz w:val="24"/>
          <w:szCs w:val="24"/>
        </w:rPr>
        <w:t>p</w:t>
      </w:r>
      <w:r w:rsidRPr="00F01DCE">
        <w:rPr>
          <w:rFonts w:cs="Times New Roman"/>
          <w:sz w:val="24"/>
          <w:szCs w:val="24"/>
        </w:rPr>
        <w:t>anaszosok részéről felmerült panaszok kezelésével, nyilvántartásával kapcsolatos feladatokra terjed ki.</w:t>
      </w:r>
    </w:p>
    <w:p w14:paraId="1AB69886" w14:textId="7F1BA93E" w:rsidR="005148C2" w:rsidRPr="00F01DCE" w:rsidRDefault="005148C2" w:rsidP="00F01DCE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F01DCE">
        <w:rPr>
          <w:rFonts w:cs="Times New Roman"/>
          <w:sz w:val="24"/>
          <w:szCs w:val="24"/>
        </w:rPr>
        <w:t>A szabályzat személyi hatálya alá tartozik a Társaság valamennyi szervezeti egysége, illetve valamennyi munkavállalója, aki a panaszok kezelésére, nyilvántartására hatáskörrel és illetékességgel rendelkezik.</w:t>
      </w:r>
    </w:p>
    <w:p w14:paraId="49CB7FBE" w14:textId="77777777" w:rsidR="00F439D4" w:rsidRPr="00F628A5" w:rsidRDefault="00F439D4" w:rsidP="00F01DCE">
      <w:pPr>
        <w:pStyle w:val="Cmsor1"/>
        <w:numPr>
          <w:ilvl w:val="0"/>
          <w:numId w:val="5"/>
        </w:numPr>
        <w:spacing w:after="120" w:line="240" w:lineRule="auto"/>
        <w:ind w:left="714" w:hanging="357"/>
        <w:rPr>
          <w:rFonts w:asciiTheme="minorHAnsi" w:hAnsiTheme="minorHAnsi"/>
          <w:color w:val="auto"/>
        </w:rPr>
      </w:pPr>
      <w:bookmarkStart w:id="18" w:name="_Toc93005692"/>
      <w:bookmarkStart w:id="19" w:name="_Toc93005693"/>
      <w:bookmarkStart w:id="20" w:name="_Toc93005694"/>
      <w:bookmarkEnd w:id="18"/>
      <w:bookmarkEnd w:id="19"/>
      <w:r w:rsidRPr="00F628A5">
        <w:rPr>
          <w:rFonts w:asciiTheme="minorHAnsi" w:hAnsiTheme="minorHAnsi"/>
          <w:color w:val="auto"/>
        </w:rPr>
        <w:lastRenderedPageBreak/>
        <w:t>A</w:t>
      </w:r>
      <w:r>
        <w:rPr>
          <w:rFonts w:asciiTheme="minorHAnsi" w:hAnsiTheme="minorHAnsi"/>
          <w:color w:val="auto"/>
        </w:rPr>
        <w:t>lapelvek</w:t>
      </w:r>
      <w:bookmarkEnd w:id="20"/>
    </w:p>
    <w:p w14:paraId="1EF06B60" w14:textId="632C4932" w:rsidR="00351D0D" w:rsidRPr="00351D0D" w:rsidRDefault="00351D0D" w:rsidP="00351D0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bookmarkStart w:id="21" w:name="_Hlk93040569"/>
      <w:r w:rsidRPr="00351D0D">
        <w:rPr>
          <w:rFonts w:cs="Times New Roman"/>
          <w:sz w:val="24"/>
          <w:szCs w:val="24"/>
        </w:rPr>
        <w:t>A Társasággal szemben felmerült panaszok fontos ismereteket hordoznak a Társaság számára, ezért azok kezelésének, kivizsgálásának, elemzésének és értékelésének rendjét szervesen be kell építeni a Társaság tevékenységébe.</w:t>
      </w:r>
    </w:p>
    <w:p w14:paraId="08540311" w14:textId="77777777" w:rsidR="00351D0D" w:rsidRPr="00351D0D" w:rsidRDefault="00351D0D" w:rsidP="00351D0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351D0D">
        <w:rPr>
          <w:rFonts w:cs="Times New Roman"/>
          <w:sz w:val="24"/>
          <w:szCs w:val="24"/>
        </w:rPr>
        <w:t>A Társaság a panaszokat és a panaszosokat mindenfajta megkülönböztetés nélkül, egyenlően, azonos eljárás keretében és szabályok szerint kezeli. A panaszok kezelésének gyorsnak, tisztességesnek és érdeminek kell lennie, amelynek során fel kell tárni a panasz okát, indokát és ezt követően a panaszt mielőbb orvosolni szükséges.</w:t>
      </w:r>
    </w:p>
    <w:p w14:paraId="1A0657B4" w14:textId="77777777" w:rsidR="00FA527A" w:rsidRPr="00FA527A" w:rsidRDefault="00351D0D" w:rsidP="00FD62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351D0D">
        <w:rPr>
          <w:rFonts w:cs="Times New Roman"/>
          <w:sz w:val="24"/>
          <w:szCs w:val="24"/>
        </w:rPr>
        <w:t>A Társaság a panaszkezelés során úgy köteles eljárni, hogy a körülmények által adott lehetőségekhez mérten elkerülje a pénzügyi fogyasztói jogvita kialakulását.</w:t>
      </w:r>
      <w:bookmarkEnd w:id="21"/>
    </w:p>
    <w:p w14:paraId="643AAB76" w14:textId="77777777" w:rsidR="0092698E" w:rsidRPr="0092698E" w:rsidRDefault="0092698E" w:rsidP="00F01DCE">
      <w:pPr>
        <w:pStyle w:val="Cmsor1"/>
        <w:numPr>
          <w:ilvl w:val="0"/>
          <w:numId w:val="5"/>
        </w:numPr>
        <w:spacing w:after="120" w:line="240" w:lineRule="auto"/>
        <w:ind w:left="714" w:hanging="357"/>
        <w:rPr>
          <w:rFonts w:asciiTheme="minorHAnsi" w:hAnsiTheme="minorHAnsi"/>
          <w:color w:val="auto"/>
        </w:rPr>
      </w:pPr>
      <w:bookmarkStart w:id="22" w:name="_Toc93005695"/>
      <w:bookmarkStart w:id="23" w:name="_Toc93005696"/>
      <w:bookmarkEnd w:id="22"/>
      <w:r w:rsidRPr="0092698E">
        <w:rPr>
          <w:rFonts w:asciiTheme="minorHAnsi" w:hAnsiTheme="minorHAnsi"/>
          <w:color w:val="auto"/>
        </w:rPr>
        <w:t>Értelmező rendelkezések</w:t>
      </w:r>
      <w:bookmarkEnd w:id="23"/>
    </w:p>
    <w:p w14:paraId="1AAE02F6" w14:textId="77777777" w:rsidR="00582054" w:rsidRPr="00F01DCE" w:rsidRDefault="00582054" w:rsidP="00F01DCE">
      <w:pPr>
        <w:jc w:val="both"/>
        <w:rPr>
          <w:b/>
          <w:iCs/>
          <w:sz w:val="24"/>
          <w:szCs w:val="24"/>
        </w:rPr>
      </w:pPr>
      <w:bookmarkStart w:id="24" w:name="_Hlk93040627"/>
      <w:r w:rsidRPr="00F01DCE">
        <w:rPr>
          <w:b/>
          <w:iCs/>
          <w:sz w:val="24"/>
          <w:szCs w:val="24"/>
        </w:rPr>
        <w:t>Felügyelet:</w:t>
      </w:r>
      <w:r w:rsidRPr="00F01DCE">
        <w:rPr>
          <w:bCs/>
          <w:iCs/>
          <w:sz w:val="24"/>
          <w:szCs w:val="24"/>
        </w:rPr>
        <w:t xml:space="preserve"> Magyar Nemzeti Bank, a Bank felügyeleti szerve. </w:t>
      </w:r>
    </w:p>
    <w:p w14:paraId="2AAF940E" w14:textId="1EF03AF0" w:rsidR="00582054" w:rsidRDefault="00582054" w:rsidP="00582054">
      <w:pPr>
        <w:spacing w:before="160" w:after="0"/>
        <w:jc w:val="both"/>
        <w:rPr>
          <w:b/>
          <w:iCs/>
          <w:sz w:val="24"/>
          <w:szCs w:val="24"/>
        </w:rPr>
      </w:pPr>
      <w:r w:rsidRPr="00A03594">
        <w:rPr>
          <w:b/>
          <w:iCs/>
          <w:sz w:val="24"/>
          <w:szCs w:val="24"/>
        </w:rPr>
        <w:t>Fogyasztó:</w:t>
      </w:r>
      <w:r w:rsidRPr="00A03594">
        <w:rPr>
          <w:iCs/>
          <w:sz w:val="24"/>
          <w:szCs w:val="24"/>
        </w:rPr>
        <w:t xml:space="preserve"> a Panaszosok közül az önálló foglalkozásán és gazdasági tevékenységén kívüli</w:t>
      </w:r>
      <w:r>
        <w:rPr>
          <w:iCs/>
          <w:sz w:val="24"/>
          <w:szCs w:val="24"/>
        </w:rPr>
        <w:t xml:space="preserve"> </w:t>
      </w:r>
      <w:r w:rsidRPr="00A03594">
        <w:rPr>
          <w:iCs/>
          <w:sz w:val="24"/>
          <w:szCs w:val="24"/>
        </w:rPr>
        <w:t>célok érdekében eljáró természetes személy.</w:t>
      </w:r>
    </w:p>
    <w:p w14:paraId="7A8653DD" w14:textId="77777777" w:rsidR="00582054" w:rsidRPr="00A03594" w:rsidRDefault="00582054" w:rsidP="00582054">
      <w:pPr>
        <w:spacing w:before="160" w:after="0"/>
        <w:jc w:val="both"/>
        <w:rPr>
          <w:iCs/>
          <w:sz w:val="24"/>
          <w:szCs w:val="24"/>
        </w:rPr>
      </w:pPr>
      <w:r w:rsidRPr="00A03594">
        <w:rPr>
          <w:b/>
          <w:iCs/>
          <w:sz w:val="24"/>
          <w:szCs w:val="24"/>
        </w:rPr>
        <w:t>Meghatalmazott:</w:t>
      </w:r>
      <w:r w:rsidRPr="00A03594">
        <w:rPr>
          <w:iCs/>
          <w:sz w:val="24"/>
          <w:szCs w:val="24"/>
        </w:rPr>
        <w:t xml:space="preserve"> a felek meghatalmazott útján is eljárhatnak. Meghatalmazott lehet bármely</w:t>
      </w:r>
      <w:r>
        <w:rPr>
          <w:iCs/>
          <w:sz w:val="24"/>
          <w:szCs w:val="24"/>
        </w:rPr>
        <w:t xml:space="preserve"> </w:t>
      </w:r>
      <w:r w:rsidRPr="00A03594">
        <w:rPr>
          <w:iCs/>
          <w:sz w:val="24"/>
          <w:szCs w:val="24"/>
        </w:rPr>
        <w:t>természetes vagy jogi személy, illetve jogi személyiséggel nem rendelkező szervezet. Nem</w:t>
      </w:r>
      <w:r>
        <w:rPr>
          <w:iCs/>
          <w:sz w:val="24"/>
          <w:szCs w:val="24"/>
        </w:rPr>
        <w:t xml:space="preserve"> </w:t>
      </w:r>
      <w:r w:rsidRPr="00A03594">
        <w:rPr>
          <w:iCs/>
          <w:sz w:val="24"/>
          <w:szCs w:val="24"/>
        </w:rPr>
        <w:t>lehet meghatalmazott: aki tizennyolcadik életévét még nem töltötte be; akit jogerős bírói</w:t>
      </w:r>
      <w:r>
        <w:rPr>
          <w:iCs/>
          <w:sz w:val="24"/>
          <w:szCs w:val="24"/>
        </w:rPr>
        <w:t xml:space="preserve"> </w:t>
      </w:r>
      <w:r w:rsidRPr="00A03594">
        <w:rPr>
          <w:iCs/>
          <w:sz w:val="24"/>
          <w:szCs w:val="24"/>
        </w:rPr>
        <w:t>ítélet</w:t>
      </w:r>
      <w:r>
        <w:rPr>
          <w:iCs/>
          <w:sz w:val="24"/>
          <w:szCs w:val="24"/>
        </w:rPr>
        <w:t xml:space="preserve"> </w:t>
      </w:r>
      <w:r w:rsidRPr="00A03594">
        <w:rPr>
          <w:iCs/>
          <w:sz w:val="24"/>
          <w:szCs w:val="24"/>
        </w:rPr>
        <w:t>a közügyektől eltiltott, vagy akit a bíróság jogerősen gondnokság alá helyezett.</w:t>
      </w:r>
    </w:p>
    <w:p w14:paraId="0E4C3934" w14:textId="77777777" w:rsidR="00582054" w:rsidRPr="00A03594" w:rsidRDefault="00582054" w:rsidP="00582054">
      <w:pPr>
        <w:spacing w:before="160" w:after="0"/>
        <w:jc w:val="both"/>
        <w:rPr>
          <w:iCs/>
          <w:sz w:val="24"/>
          <w:szCs w:val="24"/>
        </w:rPr>
      </w:pPr>
      <w:r w:rsidRPr="000E24B2">
        <w:rPr>
          <w:b/>
          <w:iCs/>
          <w:sz w:val="24"/>
          <w:szCs w:val="24"/>
        </w:rPr>
        <w:t>Meghatalmazás:</w:t>
      </w:r>
      <w:r w:rsidRPr="000E24B2">
        <w:rPr>
          <w:iCs/>
          <w:sz w:val="24"/>
          <w:szCs w:val="24"/>
        </w:rPr>
        <w:t xml:space="preserve"> a Társaság természetesen együttműködik a meghatalmazottként eljáró személyekkel, eljárásuk megkönnyítése érdekében elkészítette és honlapján az elérhetőségek/panaszkezelés menüpontban közzétette a Társaság általi elfogadottsága miatt használni javasolt meghatalmazás mintát, amely jogi képviselőnek adott meghatalmazás</w:t>
      </w:r>
      <w:r>
        <w:rPr>
          <w:iCs/>
          <w:sz w:val="24"/>
          <w:szCs w:val="24"/>
        </w:rPr>
        <w:t xml:space="preserve"> </w:t>
      </w:r>
      <w:r w:rsidRPr="00A03594">
        <w:rPr>
          <w:iCs/>
          <w:sz w:val="24"/>
          <w:szCs w:val="24"/>
        </w:rPr>
        <w:t>esetén is irányadó. A meghatalmazásnak a polgári perrendtartásról szóló 2016. évi CXXX.</w:t>
      </w:r>
      <w:r>
        <w:rPr>
          <w:iCs/>
          <w:sz w:val="24"/>
          <w:szCs w:val="24"/>
        </w:rPr>
        <w:t xml:space="preserve"> </w:t>
      </w:r>
      <w:r w:rsidRPr="00A03594">
        <w:rPr>
          <w:iCs/>
          <w:sz w:val="24"/>
          <w:szCs w:val="24"/>
        </w:rPr>
        <w:t>törvényben foglalt követelményeknek kell eleget tenni.</w:t>
      </w:r>
    </w:p>
    <w:p w14:paraId="345D4DE7" w14:textId="0111D731" w:rsidR="00582054" w:rsidRDefault="00351D0D" w:rsidP="00582054">
      <w:pPr>
        <w:spacing w:before="160" w:after="0"/>
        <w:jc w:val="both"/>
        <w:rPr>
          <w:b/>
          <w:iCs/>
          <w:sz w:val="24"/>
          <w:szCs w:val="24"/>
        </w:rPr>
      </w:pPr>
      <w:r w:rsidRPr="00351D0D">
        <w:rPr>
          <w:b/>
          <w:iCs/>
          <w:sz w:val="24"/>
          <w:szCs w:val="24"/>
        </w:rPr>
        <w:t>Panasz:</w:t>
      </w:r>
      <w:r>
        <w:rPr>
          <w:iCs/>
          <w:sz w:val="24"/>
          <w:szCs w:val="24"/>
        </w:rPr>
        <w:t xml:space="preserve"> </w:t>
      </w:r>
      <w:r w:rsidR="0065286A">
        <w:rPr>
          <w:iCs/>
          <w:sz w:val="24"/>
          <w:szCs w:val="24"/>
        </w:rPr>
        <w:t>A</w:t>
      </w:r>
      <w:r w:rsidR="0065286A" w:rsidRPr="0065286A">
        <w:rPr>
          <w:iCs/>
          <w:sz w:val="24"/>
          <w:szCs w:val="24"/>
        </w:rPr>
        <w:t xml:space="preserve"> </w:t>
      </w:r>
      <w:r w:rsidR="0065286A">
        <w:rPr>
          <w:iCs/>
          <w:sz w:val="24"/>
          <w:szCs w:val="24"/>
        </w:rPr>
        <w:t>Társaság</w:t>
      </w:r>
      <w:r w:rsidR="0065286A" w:rsidRPr="0065286A">
        <w:rPr>
          <w:iCs/>
          <w:sz w:val="24"/>
          <w:szCs w:val="24"/>
        </w:rPr>
        <w:t xml:space="preserve"> tevékenységével, szolgáltatásával, termékével</w:t>
      </w:r>
      <w:r w:rsidR="00582054">
        <w:rPr>
          <w:iCs/>
          <w:sz w:val="24"/>
          <w:szCs w:val="24"/>
        </w:rPr>
        <w:t>,</w:t>
      </w:r>
      <w:r w:rsidR="0065286A" w:rsidRPr="0065286A">
        <w:rPr>
          <w:iCs/>
          <w:sz w:val="24"/>
          <w:szCs w:val="24"/>
        </w:rPr>
        <w:t xml:space="preserve"> illetve munkatársának eljárásával szemben felmerülő minden olyan egyedi bejelentés, amelyben</w:t>
      </w:r>
      <w:r w:rsidR="0065286A">
        <w:rPr>
          <w:iCs/>
          <w:sz w:val="24"/>
          <w:szCs w:val="24"/>
        </w:rPr>
        <w:t xml:space="preserve"> </w:t>
      </w:r>
      <w:r w:rsidR="0065286A" w:rsidRPr="0065286A">
        <w:rPr>
          <w:iCs/>
          <w:sz w:val="24"/>
          <w:szCs w:val="24"/>
        </w:rPr>
        <w:t xml:space="preserve">a Panaszos kifogásolja a </w:t>
      </w:r>
      <w:r w:rsidR="0065286A">
        <w:rPr>
          <w:iCs/>
          <w:sz w:val="24"/>
          <w:szCs w:val="24"/>
        </w:rPr>
        <w:t>Társaság</w:t>
      </w:r>
      <w:r w:rsidR="0065286A" w:rsidRPr="0065286A">
        <w:rPr>
          <w:iCs/>
          <w:sz w:val="24"/>
          <w:szCs w:val="24"/>
        </w:rPr>
        <w:t xml:space="preserve"> szerződéskötést megelőző, a szerződés megkötésével, annak</w:t>
      </w:r>
      <w:r w:rsidR="0065286A">
        <w:rPr>
          <w:iCs/>
          <w:sz w:val="24"/>
          <w:szCs w:val="24"/>
        </w:rPr>
        <w:t xml:space="preserve"> </w:t>
      </w:r>
      <w:r w:rsidR="0065286A" w:rsidRPr="0065286A">
        <w:rPr>
          <w:iCs/>
          <w:sz w:val="24"/>
          <w:szCs w:val="24"/>
        </w:rPr>
        <w:t>teljesítésével, a szerződéses jogviszony megszűnésével, illetve azt követően a szerződést</w:t>
      </w:r>
      <w:r w:rsidR="0065286A">
        <w:rPr>
          <w:iCs/>
          <w:sz w:val="24"/>
          <w:szCs w:val="24"/>
        </w:rPr>
        <w:t xml:space="preserve"> </w:t>
      </w:r>
      <w:r w:rsidR="0065286A" w:rsidRPr="0065286A">
        <w:rPr>
          <w:iCs/>
          <w:sz w:val="24"/>
          <w:szCs w:val="24"/>
        </w:rPr>
        <w:t>érintő jogvita rendezésével összefüggő tevékenységét vagy mulasztását.</w:t>
      </w:r>
    </w:p>
    <w:p w14:paraId="089C3D0D" w14:textId="7C15372A" w:rsidR="00582054" w:rsidRDefault="0065286A" w:rsidP="00F01DCE">
      <w:pPr>
        <w:spacing w:after="0"/>
        <w:jc w:val="both"/>
        <w:rPr>
          <w:iCs/>
          <w:sz w:val="24"/>
          <w:szCs w:val="24"/>
        </w:rPr>
      </w:pPr>
      <w:r w:rsidRPr="00F01DCE">
        <w:rPr>
          <w:bCs/>
          <w:iCs/>
          <w:sz w:val="24"/>
          <w:szCs w:val="24"/>
        </w:rPr>
        <w:t>Nem minősül a jelen szabályzat szerinti panasznak</w:t>
      </w:r>
      <w:r w:rsidRPr="00582054">
        <w:rPr>
          <w:bCs/>
          <w:iCs/>
          <w:sz w:val="24"/>
          <w:szCs w:val="24"/>
        </w:rPr>
        <w:t xml:space="preserve">, ha </w:t>
      </w:r>
      <w:r w:rsidR="00B06AEB" w:rsidRPr="00B06AEB">
        <w:rPr>
          <w:bCs/>
          <w:iCs/>
          <w:sz w:val="24"/>
          <w:szCs w:val="24"/>
        </w:rPr>
        <w:t>természetes személy, jogi személy, jogi személyiséggel nem rendelkező szervezet</w:t>
      </w:r>
      <w:r w:rsidR="00B06AEB" w:rsidRPr="00B06AEB" w:rsidDel="00B06AEB">
        <w:rPr>
          <w:bCs/>
          <w:iCs/>
          <w:sz w:val="24"/>
          <w:szCs w:val="24"/>
        </w:rPr>
        <w:t xml:space="preserve"> </w:t>
      </w:r>
      <w:r w:rsidRPr="00582054">
        <w:rPr>
          <w:bCs/>
          <w:iCs/>
          <w:sz w:val="24"/>
          <w:szCs w:val="24"/>
        </w:rPr>
        <w:t>kérelmet terjeszt elő, vagy a</w:t>
      </w:r>
      <w:r w:rsidRPr="0065286A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Társaságtól</w:t>
      </w:r>
      <w:r w:rsidRPr="0065286A">
        <w:rPr>
          <w:iCs/>
          <w:sz w:val="24"/>
          <w:szCs w:val="24"/>
        </w:rPr>
        <w:t xml:space="preserve"> általános tájékoztatást, véleményt vagy állásfoglalást igényel, </w:t>
      </w:r>
      <w:r w:rsidR="00C64547">
        <w:rPr>
          <w:iCs/>
          <w:sz w:val="24"/>
          <w:szCs w:val="24"/>
        </w:rPr>
        <w:t xml:space="preserve">valamint </w:t>
      </w:r>
      <w:r w:rsidRPr="0065286A">
        <w:rPr>
          <w:iCs/>
          <w:sz w:val="24"/>
          <w:szCs w:val="24"/>
        </w:rPr>
        <w:t>ha a</w:t>
      </w:r>
      <w:r w:rsidR="00C64547">
        <w:rPr>
          <w:iCs/>
          <w:sz w:val="24"/>
          <w:szCs w:val="24"/>
        </w:rPr>
        <w:t xml:space="preserve"> </w:t>
      </w:r>
      <w:r w:rsidRPr="0065286A">
        <w:rPr>
          <w:iCs/>
          <w:sz w:val="24"/>
          <w:szCs w:val="24"/>
        </w:rPr>
        <w:t xml:space="preserve">kérése személyes adatainak </w:t>
      </w:r>
      <w:r>
        <w:rPr>
          <w:iCs/>
          <w:sz w:val="24"/>
          <w:szCs w:val="24"/>
        </w:rPr>
        <w:t>Társaság</w:t>
      </w:r>
      <w:r w:rsidRPr="0065286A">
        <w:rPr>
          <w:iCs/>
          <w:sz w:val="24"/>
          <w:szCs w:val="24"/>
        </w:rPr>
        <w:t xml:space="preserve"> általi kezelésével függ össze vagy személyes adatai</w:t>
      </w:r>
      <w:r>
        <w:rPr>
          <w:iCs/>
          <w:sz w:val="24"/>
          <w:szCs w:val="24"/>
        </w:rPr>
        <w:t xml:space="preserve"> </w:t>
      </w:r>
      <w:r w:rsidRPr="0065286A">
        <w:rPr>
          <w:iCs/>
          <w:sz w:val="24"/>
          <w:szCs w:val="24"/>
        </w:rPr>
        <w:t>védelmével kapcsolatos jogosultságot gyakorol, kivéve, ha az adatszolgáltatási igény vagy</w:t>
      </w:r>
      <w:r>
        <w:rPr>
          <w:iCs/>
          <w:sz w:val="24"/>
          <w:szCs w:val="24"/>
        </w:rPr>
        <w:t xml:space="preserve"> </w:t>
      </w:r>
      <w:r w:rsidRPr="0065286A">
        <w:rPr>
          <w:iCs/>
          <w:sz w:val="24"/>
          <w:szCs w:val="24"/>
        </w:rPr>
        <w:t>kérelem benyújtása során egyben panasznak minősülő kifogás is előterjesztésre kerül.</w:t>
      </w:r>
    </w:p>
    <w:p w14:paraId="7F66F229" w14:textId="1EE323B6" w:rsidR="00FA527A" w:rsidRPr="00FA527A" w:rsidRDefault="00351D0D" w:rsidP="00DC736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51D0D">
        <w:rPr>
          <w:b/>
          <w:iCs/>
          <w:sz w:val="24"/>
          <w:szCs w:val="24"/>
        </w:rPr>
        <w:t>Panaszos:</w:t>
      </w:r>
      <w:r>
        <w:rPr>
          <w:iCs/>
          <w:sz w:val="24"/>
          <w:szCs w:val="24"/>
        </w:rPr>
        <w:t xml:space="preserve"> </w:t>
      </w:r>
      <w:r w:rsidRPr="00351D0D">
        <w:rPr>
          <w:iCs/>
          <w:sz w:val="24"/>
          <w:szCs w:val="24"/>
        </w:rPr>
        <w:t xml:space="preserve">Panaszos lehet minden természetes személy, jogi személy, jogi személyiséggel nem rendelkező szervezet, aki/amely a Társaság szolgáltatását igénybe veszi, vagy a szolgáltatással kapcsolatos tájékoztatás vagy ajánlat címzettje, illetve felsoroltak bármelyikének képviselője. </w:t>
      </w:r>
      <w:r w:rsidRPr="00351D0D">
        <w:rPr>
          <w:iCs/>
          <w:sz w:val="24"/>
          <w:szCs w:val="24"/>
        </w:rPr>
        <w:lastRenderedPageBreak/>
        <w:t>A panaszos általában a Társaság ügyfele, de panaszosnak tekintendő az a személy is, aki a Társaság eljárását nem valamely konkrét szolgáltatással, hanem egyéb, a szolgáltatással összefüggő tevékenységével (például hirdetés) kapcsolatban kifogásolja.</w:t>
      </w:r>
      <w:bookmarkEnd w:id="24"/>
    </w:p>
    <w:p w14:paraId="2B65183D" w14:textId="77777777" w:rsidR="00FA527A" w:rsidRPr="00F628A5" w:rsidRDefault="00351D0D" w:rsidP="00F01DCE">
      <w:pPr>
        <w:pStyle w:val="Cmsor1"/>
        <w:numPr>
          <w:ilvl w:val="0"/>
          <w:numId w:val="5"/>
        </w:numPr>
        <w:spacing w:after="120" w:line="240" w:lineRule="auto"/>
        <w:ind w:left="714" w:hanging="357"/>
        <w:rPr>
          <w:rFonts w:asciiTheme="minorHAnsi" w:hAnsiTheme="minorHAnsi"/>
          <w:color w:val="auto"/>
        </w:rPr>
      </w:pPr>
      <w:bookmarkStart w:id="25" w:name="_Toc93005697"/>
      <w:r w:rsidRPr="00351D0D">
        <w:rPr>
          <w:rFonts w:asciiTheme="minorHAnsi" w:hAnsiTheme="minorHAnsi"/>
          <w:color w:val="auto"/>
        </w:rPr>
        <w:t>A panaszkezeléssel foglalkozó szervezeti egységek</w:t>
      </w:r>
      <w:bookmarkEnd w:id="25"/>
    </w:p>
    <w:p w14:paraId="605FB40D" w14:textId="47469F04" w:rsidR="00351D0D" w:rsidRPr="00351D0D" w:rsidRDefault="00351D0D" w:rsidP="00351D0D">
      <w:pPr>
        <w:spacing w:before="120" w:line="240" w:lineRule="auto"/>
        <w:jc w:val="both"/>
        <w:rPr>
          <w:rFonts w:cs="Times New Roman"/>
          <w:sz w:val="24"/>
          <w:szCs w:val="24"/>
        </w:rPr>
      </w:pPr>
      <w:bookmarkStart w:id="26" w:name="_Toc77942269"/>
      <w:bookmarkStart w:id="27" w:name="_Toc78016331"/>
      <w:bookmarkStart w:id="28" w:name="_Toc180169650"/>
      <w:bookmarkStart w:id="29" w:name="_Toc180169780"/>
      <w:bookmarkStart w:id="30" w:name="_Toc180170015"/>
      <w:bookmarkStart w:id="31" w:name="_Toc180171350"/>
      <w:r w:rsidRPr="00351D0D">
        <w:rPr>
          <w:rFonts w:cs="Times New Roman"/>
          <w:sz w:val="24"/>
          <w:szCs w:val="24"/>
        </w:rPr>
        <w:t xml:space="preserve">A Társaság szervezetén belül a </w:t>
      </w:r>
      <w:r w:rsidR="00DD4731">
        <w:rPr>
          <w:rFonts w:cs="Times New Roman"/>
          <w:sz w:val="24"/>
          <w:szCs w:val="24"/>
        </w:rPr>
        <w:t>p</w:t>
      </w:r>
      <w:r w:rsidRPr="00351D0D">
        <w:rPr>
          <w:rFonts w:cs="Times New Roman"/>
          <w:sz w:val="24"/>
          <w:szCs w:val="24"/>
        </w:rPr>
        <w:t xml:space="preserve">anaszok kezelése az </w:t>
      </w:r>
      <w:r w:rsidR="000F50A9">
        <w:rPr>
          <w:rFonts w:cs="Times New Roman"/>
          <w:sz w:val="24"/>
          <w:szCs w:val="24"/>
        </w:rPr>
        <w:t xml:space="preserve">„Adminisztráció” </w:t>
      </w:r>
      <w:r w:rsidR="004B7BE2">
        <w:rPr>
          <w:rFonts w:cs="Times New Roman"/>
          <w:sz w:val="24"/>
          <w:szCs w:val="24"/>
        </w:rPr>
        <w:t xml:space="preserve">terület vezetőjének a </w:t>
      </w:r>
      <w:r w:rsidRPr="00351D0D">
        <w:rPr>
          <w:rFonts w:cs="Times New Roman"/>
          <w:sz w:val="24"/>
          <w:szCs w:val="24"/>
        </w:rPr>
        <w:t>feladata, amely ezen hatáskörén belül – közvetlen ellenőrzése mellett – a feladatokat delegálhatja a panaszügyintézéssel foglalkozó munkatársa</w:t>
      </w:r>
      <w:r w:rsidR="004B7BE2">
        <w:rPr>
          <w:rFonts w:cs="Times New Roman"/>
          <w:sz w:val="24"/>
          <w:szCs w:val="24"/>
        </w:rPr>
        <w:t>(k)</w:t>
      </w:r>
      <w:r w:rsidRPr="00351D0D">
        <w:rPr>
          <w:rFonts w:cs="Times New Roman"/>
          <w:sz w:val="24"/>
          <w:szCs w:val="24"/>
        </w:rPr>
        <w:t xml:space="preserve"> számára.</w:t>
      </w:r>
    </w:p>
    <w:p w14:paraId="1A0B0EC4" w14:textId="4D2A387D" w:rsidR="004B7BE2" w:rsidRPr="00F01DCE" w:rsidRDefault="004B7BE2" w:rsidP="00351D0D">
      <w:pPr>
        <w:spacing w:line="240" w:lineRule="auto"/>
        <w:jc w:val="both"/>
        <w:rPr>
          <w:rFonts w:cs="Times New Roman"/>
          <w:sz w:val="24"/>
          <w:szCs w:val="24"/>
        </w:rPr>
      </w:pPr>
      <w:r w:rsidRPr="00F01DCE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z "Adminisztráció”</w:t>
      </w:r>
      <w:r w:rsidRPr="00F01DC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terület</w:t>
      </w:r>
      <w:r w:rsidRPr="00F01DCE">
        <w:rPr>
          <w:rFonts w:cs="Times New Roman"/>
          <w:sz w:val="24"/>
          <w:szCs w:val="24"/>
        </w:rPr>
        <w:t xml:space="preserve"> vezető</w:t>
      </w:r>
      <w:r>
        <w:rPr>
          <w:rFonts w:cs="Times New Roman"/>
          <w:sz w:val="24"/>
          <w:szCs w:val="24"/>
        </w:rPr>
        <w:t>jének</w:t>
      </w:r>
      <w:r w:rsidRPr="00F01DCE">
        <w:rPr>
          <w:rFonts w:cs="Times New Roman"/>
          <w:sz w:val="24"/>
          <w:szCs w:val="24"/>
        </w:rPr>
        <w:t xml:space="preserve"> felelőssége, hogy a panasz ügyintézése pártatlanul, megfelelő szakértelemmel és a jogszabályoknak megfelelően történjen.</w:t>
      </w:r>
    </w:p>
    <w:p w14:paraId="528B3309" w14:textId="2568A132" w:rsidR="00351D0D" w:rsidRDefault="004B7BE2" w:rsidP="00351D0D">
      <w:pPr>
        <w:spacing w:line="240" w:lineRule="auto"/>
        <w:jc w:val="both"/>
        <w:rPr>
          <w:rFonts w:cs="Times New Roman"/>
          <w:sz w:val="24"/>
          <w:szCs w:val="24"/>
        </w:rPr>
      </w:pPr>
      <w:r w:rsidRPr="004B7BE2">
        <w:rPr>
          <w:rFonts w:cs="Times New Roman"/>
          <w:sz w:val="24"/>
          <w:szCs w:val="24"/>
        </w:rPr>
        <w:t>Az ügyintézés során a Társaság minden munkavállalója köteles tájékoztatást nyújtani a Panaszos számára jelen Panaszkezelési szabályzatban megfogalmazott szabályokról, követelményekről.</w:t>
      </w:r>
      <w:r w:rsidR="00351D0D" w:rsidRPr="00351D0D">
        <w:rPr>
          <w:rFonts w:cs="Times New Roman"/>
          <w:sz w:val="24"/>
          <w:szCs w:val="24"/>
        </w:rPr>
        <w:t xml:space="preserve"> </w:t>
      </w:r>
    </w:p>
    <w:p w14:paraId="2A7BA454" w14:textId="0AA10FF1" w:rsidR="00951E43" w:rsidRPr="00FA527A" w:rsidRDefault="00C64547" w:rsidP="00951E4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078E6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z "Adminisztráció”</w:t>
      </w:r>
      <w:r w:rsidRPr="006078E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terület</w:t>
      </w:r>
      <w:r w:rsidRPr="006078E6">
        <w:rPr>
          <w:rFonts w:cs="Times New Roman"/>
          <w:sz w:val="24"/>
          <w:szCs w:val="24"/>
        </w:rPr>
        <w:t xml:space="preserve"> vezető</w:t>
      </w:r>
      <w:r>
        <w:rPr>
          <w:rFonts w:cs="Times New Roman"/>
          <w:sz w:val="24"/>
          <w:szCs w:val="24"/>
        </w:rPr>
        <w:t>je köteles</w:t>
      </w:r>
      <w:r w:rsidRPr="006078E6">
        <w:rPr>
          <w:rFonts w:cs="Times New Roman"/>
          <w:sz w:val="24"/>
          <w:szCs w:val="24"/>
        </w:rPr>
        <w:t xml:space="preserve"> </w:t>
      </w:r>
      <w:r w:rsidR="004B7BE2" w:rsidRPr="004B7BE2">
        <w:rPr>
          <w:rFonts w:cs="Times New Roman"/>
          <w:sz w:val="24"/>
          <w:szCs w:val="24"/>
        </w:rPr>
        <w:t>ellenőrizni a panaszok hatékony kezelésének menetét, továbbá a szükséges belső információáramlást, valamint a megfelelő nyilvántartást és adatszolgáltatást. Gondoskodik arról is, hogy a Panaszkezelési szabályzat elérhető legyen valamennyi ügyintéző – különösen a panaszkezeléssel érintett szervezeti egység munkatársai – számára.</w:t>
      </w:r>
    </w:p>
    <w:p w14:paraId="645C051A" w14:textId="77777777" w:rsidR="007A2171" w:rsidRPr="007A2171" w:rsidRDefault="007A2171" w:rsidP="007A2171">
      <w:pPr>
        <w:pStyle w:val="Listaszerbekezds"/>
        <w:keepNext/>
        <w:keepLines/>
        <w:numPr>
          <w:ilvl w:val="0"/>
          <w:numId w:val="16"/>
        </w:numPr>
        <w:spacing w:before="120" w:after="160"/>
        <w:contextualSpacing w:val="0"/>
        <w:outlineLvl w:val="1"/>
        <w:rPr>
          <w:rFonts w:eastAsiaTheme="majorEastAsia" w:cstheme="majorBidi"/>
          <w:b/>
          <w:vanish/>
          <w:sz w:val="24"/>
          <w:szCs w:val="26"/>
        </w:rPr>
      </w:pPr>
      <w:bookmarkStart w:id="32" w:name="_Toc506158622"/>
      <w:bookmarkStart w:id="33" w:name="_Toc93005698"/>
      <w:bookmarkEnd w:id="32"/>
      <w:bookmarkEnd w:id="33"/>
    </w:p>
    <w:p w14:paraId="393CA770" w14:textId="77777777" w:rsidR="007A2171" w:rsidRPr="007A2171" w:rsidRDefault="007A2171" w:rsidP="007A2171">
      <w:pPr>
        <w:pStyle w:val="Listaszerbekezds"/>
        <w:keepNext/>
        <w:keepLines/>
        <w:numPr>
          <w:ilvl w:val="0"/>
          <w:numId w:val="16"/>
        </w:numPr>
        <w:spacing w:before="120" w:after="160"/>
        <w:contextualSpacing w:val="0"/>
        <w:outlineLvl w:val="1"/>
        <w:rPr>
          <w:rFonts w:eastAsiaTheme="majorEastAsia" w:cstheme="majorBidi"/>
          <w:b/>
          <w:vanish/>
          <w:sz w:val="24"/>
          <w:szCs w:val="26"/>
        </w:rPr>
      </w:pPr>
      <w:bookmarkStart w:id="34" w:name="_Toc506158623"/>
      <w:bookmarkStart w:id="35" w:name="_Toc93005699"/>
      <w:bookmarkEnd w:id="34"/>
      <w:bookmarkEnd w:id="35"/>
    </w:p>
    <w:p w14:paraId="66F04A3A" w14:textId="77777777" w:rsidR="007A2171" w:rsidRPr="007A2171" w:rsidRDefault="007A2171" w:rsidP="007A2171">
      <w:pPr>
        <w:pStyle w:val="Listaszerbekezds"/>
        <w:keepNext/>
        <w:keepLines/>
        <w:numPr>
          <w:ilvl w:val="0"/>
          <w:numId w:val="16"/>
        </w:numPr>
        <w:spacing w:before="120" w:after="160"/>
        <w:contextualSpacing w:val="0"/>
        <w:outlineLvl w:val="1"/>
        <w:rPr>
          <w:rFonts w:eastAsiaTheme="majorEastAsia" w:cstheme="majorBidi"/>
          <w:b/>
          <w:vanish/>
          <w:sz w:val="24"/>
          <w:szCs w:val="26"/>
        </w:rPr>
      </w:pPr>
      <w:bookmarkStart w:id="36" w:name="_Toc506158624"/>
      <w:bookmarkStart w:id="37" w:name="_Toc93005700"/>
      <w:bookmarkEnd w:id="36"/>
      <w:bookmarkEnd w:id="37"/>
    </w:p>
    <w:p w14:paraId="2B5C8B68" w14:textId="77777777" w:rsidR="007A2171" w:rsidRPr="007A2171" w:rsidRDefault="007A2171" w:rsidP="007A2171">
      <w:pPr>
        <w:pStyle w:val="Listaszerbekezds"/>
        <w:keepNext/>
        <w:keepLines/>
        <w:numPr>
          <w:ilvl w:val="0"/>
          <w:numId w:val="16"/>
        </w:numPr>
        <w:spacing w:before="120" w:after="160"/>
        <w:contextualSpacing w:val="0"/>
        <w:outlineLvl w:val="1"/>
        <w:rPr>
          <w:rFonts w:eastAsiaTheme="majorEastAsia" w:cstheme="majorBidi"/>
          <w:b/>
          <w:vanish/>
          <w:sz w:val="24"/>
          <w:szCs w:val="26"/>
        </w:rPr>
      </w:pPr>
      <w:bookmarkStart w:id="38" w:name="_Toc506158625"/>
      <w:bookmarkStart w:id="39" w:name="_Toc93005701"/>
      <w:bookmarkEnd w:id="38"/>
      <w:bookmarkEnd w:id="39"/>
    </w:p>
    <w:p w14:paraId="185CE3AF" w14:textId="77777777" w:rsidR="007A2171" w:rsidRPr="007A2171" w:rsidRDefault="007A2171" w:rsidP="007A2171">
      <w:pPr>
        <w:pStyle w:val="Listaszerbekezds"/>
        <w:keepNext/>
        <w:keepLines/>
        <w:numPr>
          <w:ilvl w:val="0"/>
          <w:numId w:val="16"/>
        </w:numPr>
        <w:spacing w:before="120" w:after="160"/>
        <w:contextualSpacing w:val="0"/>
        <w:outlineLvl w:val="1"/>
        <w:rPr>
          <w:rFonts w:eastAsiaTheme="majorEastAsia" w:cstheme="majorBidi"/>
          <w:b/>
          <w:vanish/>
          <w:sz w:val="24"/>
          <w:szCs w:val="26"/>
        </w:rPr>
      </w:pPr>
      <w:bookmarkStart w:id="40" w:name="_Toc506158626"/>
      <w:bookmarkStart w:id="41" w:name="_Toc93005702"/>
      <w:bookmarkEnd w:id="40"/>
      <w:bookmarkEnd w:id="41"/>
    </w:p>
    <w:p w14:paraId="3E976E51" w14:textId="77777777" w:rsidR="007A2171" w:rsidRPr="007A2171" w:rsidRDefault="007A2171" w:rsidP="007A2171">
      <w:pPr>
        <w:pStyle w:val="Listaszerbekezds"/>
        <w:keepNext/>
        <w:keepLines/>
        <w:numPr>
          <w:ilvl w:val="0"/>
          <w:numId w:val="16"/>
        </w:numPr>
        <w:spacing w:before="120" w:after="160"/>
        <w:contextualSpacing w:val="0"/>
        <w:outlineLvl w:val="1"/>
        <w:rPr>
          <w:rFonts w:eastAsiaTheme="majorEastAsia" w:cstheme="majorBidi"/>
          <w:b/>
          <w:vanish/>
          <w:sz w:val="24"/>
          <w:szCs w:val="26"/>
        </w:rPr>
      </w:pPr>
      <w:bookmarkStart w:id="42" w:name="_Toc506158627"/>
      <w:bookmarkStart w:id="43" w:name="_Toc93005703"/>
      <w:bookmarkEnd w:id="42"/>
      <w:bookmarkEnd w:id="43"/>
    </w:p>
    <w:p w14:paraId="526FE6AD" w14:textId="77777777" w:rsidR="007A2171" w:rsidRPr="007A2171" w:rsidRDefault="007A2171" w:rsidP="00F01DCE">
      <w:pPr>
        <w:pStyle w:val="Cmsor1"/>
        <w:numPr>
          <w:ilvl w:val="0"/>
          <w:numId w:val="5"/>
        </w:numPr>
        <w:spacing w:after="120" w:line="240" w:lineRule="auto"/>
        <w:ind w:left="714" w:hanging="357"/>
        <w:rPr>
          <w:rFonts w:asciiTheme="minorHAnsi" w:hAnsiTheme="minorHAnsi"/>
          <w:color w:val="auto"/>
        </w:rPr>
      </w:pPr>
      <w:bookmarkStart w:id="44" w:name="_Toc93005704"/>
      <w:r w:rsidRPr="007A2171">
        <w:rPr>
          <w:rFonts w:asciiTheme="minorHAnsi" w:hAnsiTheme="minorHAnsi"/>
          <w:color w:val="auto"/>
        </w:rPr>
        <w:t>A Panasz bejelentésének módjai</w:t>
      </w:r>
      <w:bookmarkEnd w:id="44"/>
    </w:p>
    <w:p w14:paraId="2BDA43A2" w14:textId="1504D938" w:rsidR="00951E43" w:rsidRDefault="00351D0D" w:rsidP="00F01DCE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bookmarkStart w:id="45" w:name="_Hlk93011395"/>
      <w:r w:rsidRPr="00351D0D">
        <w:rPr>
          <w:sz w:val="24"/>
          <w:szCs w:val="24"/>
        </w:rPr>
        <w:t xml:space="preserve">A </w:t>
      </w:r>
      <w:r w:rsidR="00C64547">
        <w:rPr>
          <w:sz w:val="24"/>
          <w:szCs w:val="24"/>
        </w:rPr>
        <w:t>p</w:t>
      </w:r>
      <w:r w:rsidRPr="00351D0D">
        <w:rPr>
          <w:sz w:val="24"/>
          <w:szCs w:val="24"/>
        </w:rPr>
        <w:t>anasz benyújtására a Társaság az Ügyfelek igényei alapján több, a</w:t>
      </w:r>
      <w:r w:rsidR="00C64547">
        <w:rPr>
          <w:sz w:val="24"/>
          <w:szCs w:val="24"/>
        </w:rPr>
        <w:t xml:space="preserve"> Panaszos</w:t>
      </w:r>
      <w:r w:rsidRPr="00351D0D">
        <w:rPr>
          <w:sz w:val="24"/>
          <w:szCs w:val="24"/>
        </w:rPr>
        <w:t xml:space="preserve"> által választható lehetőséget biztosít, így azt levélben, telefonon, elektronikus úton, személyesen írásban vagy szóban</w:t>
      </w:r>
      <w:r w:rsidR="0033748E">
        <w:rPr>
          <w:sz w:val="24"/>
          <w:szCs w:val="24"/>
        </w:rPr>
        <w:t>, illetve meghatalmazott útján is</w:t>
      </w:r>
      <w:r w:rsidRPr="00351D0D">
        <w:rPr>
          <w:sz w:val="24"/>
          <w:szCs w:val="24"/>
        </w:rPr>
        <w:t xml:space="preserve"> lehetővé teszi</w:t>
      </w:r>
      <w:r w:rsidR="00951E43" w:rsidRPr="00351D0D">
        <w:rPr>
          <w:sz w:val="24"/>
          <w:szCs w:val="24"/>
        </w:rPr>
        <w:t>.</w:t>
      </w:r>
      <w:bookmarkEnd w:id="45"/>
    </w:p>
    <w:p w14:paraId="7591CBAE" w14:textId="77777777" w:rsidR="00C64547" w:rsidRPr="00C64547" w:rsidRDefault="00C64547" w:rsidP="00C64547">
      <w:pPr>
        <w:pStyle w:val="Listaszerbekezds"/>
        <w:keepNext/>
        <w:keepLines/>
        <w:numPr>
          <w:ilvl w:val="0"/>
          <w:numId w:val="16"/>
        </w:numPr>
        <w:spacing w:before="120" w:after="160"/>
        <w:contextualSpacing w:val="0"/>
        <w:outlineLvl w:val="1"/>
        <w:rPr>
          <w:rFonts w:eastAsiaTheme="majorEastAsia" w:cstheme="majorBidi"/>
          <w:b/>
          <w:vanish/>
          <w:sz w:val="24"/>
          <w:szCs w:val="26"/>
        </w:rPr>
      </w:pPr>
      <w:bookmarkStart w:id="46" w:name="_Toc506158629"/>
      <w:bookmarkStart w:id="47" w:name="_Toc93005705"/>
      <w:bookmarkEnd w:id="46"/>
      <w:bookmarkEnd w:id="47"/>
    </w:p>
    <w:p w14:paraId="2C3E80D8" w14:textId="77777777" w:rsidR="00C64547" w:rsidRPr="00C64547" w:rsidRDefault="00C64547" w:rsidP="00C64547">
      <w:pPr>
        <w:pStyle w:val="Listaszerbekezds"/>
        <w:keepNext/>
        <w:keepLines/>
        <w:numPr>
          <w:ilvl w:val="0"/>
          <w:numId w:val="16"/>
        </w:numPr>
        <w:spacing w:before="120" w:after="160"/>
        <w:contextualSpacing w:val="0"/>
        <w:outlineLvl w:val="1"/>
        <w:rPr>
          <w:rFonts w:eastAsiaTheme="majorEastAsia" w:cstheme="majorBidi"/>
          <w:b/>
          <w:vanish/>
          <w:sz w:val="24"/>
          <w:szCs w:val="26"/>
        </w:rPr>
      </w:pPr>
      <w:bookmarkStart w:id="48" w:name="_Toc93005706"/>
      <w:bookmarkEnd w:id="48"/>
    </w:p>
    <w:p w14:paraId="0E802D61" w14:textId="77777777" w:rsidR="00C64547" w:rsidRPr="00C64547" w:rsidRDefault="00C64547" w:rsidP="00C64547">
      <w:pPr>
        <w:pStyle w:val="Listaszerbekezds"/>
        <w:keepNext/>
        <w:keepLines/>
        <w:numPr>
          <w:ilvl w:val="0"/>
          <w:numId w:val="16"/>
        </w:numPr>
        <w:spacing w:before="120" w:after="160"/>
        <w:contextualSpacing w:val="0"/>
        <w:outlineLvl w:val="1"/>
        <w:rPr>
          <w:rFonts w:eastAsiaTheme="majorEastAsia" w:cstheme="majorBidi"/>
          <w:b/>
          <w:vanish/>
          <w:sz w:val="24"/>
          <w:szCs w:val="26"/>
        </w:rPr>
      </w:pPr>
      <w:bookmarkStart w:id="49" w:name="_Toc93005707"/>
      <w:bookmarkEnd w:id="49"/>
    </w:p>
    <w:p w14:paraId="098CEF3A" w14:textId="760DEF70" w:rsidR="007A2171" w:rsidRPr="007A2171" w:rsidRDefault="007A2171" w:rsidP="00F01DCE">
      <w:pPr>
        <w:pStyle w:val="Cmsor2"/>
        <w:numPr>
          <w:ilvl w:val="1"/>
          <w:numId w:val="16"/>
        </w:numPr>
        <w:spacing w:before="240" w:after="120"/>
        <w:ind w:left="788" w:hanging="431"/>
        <w:rPr>
          <w:rFonts w:asciiTheme="minorHAnsi" w:hAnsiTheme="minorHAnsi"/>
          <w:color w:val="auto"/>
        </w:rPr>
      </w:pPr>
      <w:bookmarkStart w:id="50" w:name="_Toc93005708"/>
      <w:r w:rsidRPr="007A2171">
        <w:rPr>
          <w:rFonts w:asciiTheme="minorHAnsi" w:hAnsiTheme="minorHAnsi"/>
          <w:color w:val="auto"/>
        </w:rPr>
        <w:t xml:space="preserve">Szóbeli </w:t>
      </w:r>
      <w:r w:rsidR="00DD4731">
        <w:rPr>
          <w:rFonts w:asciiTheme="minorHAnsi" w:hAnsiTheme="minorHAnsi"/>
          <w:color w:val="auto"/>
        </w:rPr>
        <w:t>p</w:t>
      </w:r>
      <w:r w:rsidRPr="007A2171">
        <w:rPr>
          <w:rFonts w:asciiTheme="minorHAnsi" w:hAnsiTheme="minorHAnsi"/>
          <w:color w:val="auto"/>
        </w:rPr>
        <w:t>anasz</w:t>
      </w:r>
      <w:bookmarkEnd w:id="50"/>
      <w:r w:rsidRPr="007A2171">
        <w:rPr>
          <w:rFonts w:asciiTheme="minorHAnsi" w:hAnsiTheme="minorHAnsi"/>
          <w:color w:val="auto"/>
        </w:rPr>
        <w:t xml:space="preserve"> </w:t>
      </w:r>
    </w:p>
    <w:p w14:paraId="0DCBFD9A" w14:textId="77777777" w:rsidR="00C64547" w:rsidRPr="00053258" w:rsidRDefault="00C64547" w:rsidP="00C64547">
      <w:pPr>
        <w:keepNext/>
        <w:autoSpaceDE w:val="0"/>
        <w:spacing w:after="120"/>
        <w:jc w:val="both"/>
        <w:rPr>
          <w:rFonts w:eastAsia="Times New Roman"/>
          <w:lang w:eastAsia="hu-HU"/>
        </w:rPr>
      </w:pPr>
      <w:r w:rsidRPr="00053258">
        <w:rPr>
          <w:rFonts w:eastAsia="Times New Roman"/>
          <w:lang w:eastAsia="hu-HU"/>
        </w:rPr>
        <w:t>Szóbeli panasz</w:t>
      </w:r>
      <w:r>
        <w:rPr>
          <w:rFonts w:eastAsia="Times New Roman"/>
          <w:lang w:eastAsia="hu-HU"/>
        </w:rPr>
        <w:t xml:space="preserve">tételre van lehetőség: </w:t>
      </w:r>
    </w:p>
    <w:p w14:paraId="7B21CFCE" w14:textId="4485591E" w:rsidR="007A2171" w:rsidRPr="00C64547" w:rsidRDefault="007A2171" w:rsidP="007A2171">
      <w:pPr>
        <w:pStyle w:val="Listaszerbekezds"/>
        <w:numPr>
          <w:ilvl w:val="0"/>
          <w:numId w:val="19"/>
        </w:numPr>
        <w:spacing w:before="120" w:after="0"/>
        <w:ind w:left="714" w:hanging="357"/>
        <w:contextualSpacing w:val="0"/>
        <w:jc w:val="both"/>
        <w:rPr>
          <w:rFonts w:eastAsia="Times New Roman"/>
          <w:sz w:val="24"/>
          <w:szCs w:val="24"/>
        </w:rPr>
      </w:pPr>
      <w:r w:rsidRPr="00C64547">
        <w:rPr>
          <w:rFonts w:eastAsia="Times New Roman"/>
          <w:sz w:val="24"/>
          <w:szCs w:val="24"/>
        </w:rPr>
        <w:t xml:space="preserve">személyesen a Társaság </w:t>
      </w:r>
      <w:bookmarkStart w:id="51" w:name="_Hlk536099364"/>
      <w:r w:rsidR="00B17C7D" w:rsidRPr="00C64547">
        <w:rPr>
          <w:rFonts w:eastAsia="Times New Roman"/>
          <w:sz w:val="24"/>
          <w:szCs w:val="24"/>
        </w:rPr>
        <w:t xml:space="preserve">1138 Budapest, </w:t>
      </w:r>
      <w:r w:rsidR="00C64547" w:rsidRPr="00C64547">
        <w:rPr>
          <w:rFonts w:eastAsia="Times New Roman"/>
          <w:sz w:val="24"/>
          <w:szCs w:val="24"/>
        </w:rPr>
        <w:t>Mura u. 4. III/314.</w:t>
      </w:r>
      <w:bookmarkStart w:id="52" w:name="_Hlk93011091"/>
      <w:bookmarkEnd w:id="51"/>
      <w:r w:rsidR="009E1652">
        <w:rPr>
          <w:rFonts w:eastAsia="Times New Roman"/>
          <w:sz w:val="24"/>
          <w:szCs w:val="24"/>
        </w:rPr>
        <w:t xml:space="preserve"> székhelyén</w:t>
      </w:r>
      <w:r w:rsidRPr="00C64547">
        <w:rPr>
          <w:rFonts w:eastAsia="Times New Roman"/>
          <w:sz w:val="24"/>
          <w:szCs w:val="24"/>
        </w:rPr>
        <w:t xml:space="preserve">, nyitvatartási időben minden nap </w:t>
      </w:r>
      <w:r w:rsidRPr="00F01DCE">
        <w:rPr>
          <w:rFonts w:eastAsia="Times New Roman"/>
          <w:sz w:val="24"/>
          <w:szCs w:val="24"/>
        </w:rPr>
        <w:t>8 és 16 óra között</w:t>
      </w:r>
      <w:r w:rsidRPr="00C64547">
        <w:rPr>
          <w:rFonts w:eastAsia="Times New Roman"/>
          <w:sz w:val="24"/>
          <w:szCs w:val="24"/>
        </w:rPr>
        <w:t>;</w:t>
      </w:r>
      <w:bookmarkEnd w:id="52"/>
    </w:p>
    <w:p w14:paraId="5FC80613" w14:textId="3C312D3D" w:rsidR="00C64547" w:rsidRPr="00F01DCE" w:rsidRDefault="00C64547" w:rsidP="00F01DCE">
      <w:pPr>
        <w:pStyle w:val="Listaszerbekezds"/>
        <w:numPr>
          <w:ilvl w:val="0"/>
          <w:numId w:val="19"/>
        </w:numPr>
        <w:spacing w:after="0"/>
        <w:ind w:left="714" w:hanging="357"/>
        <w:contextualSpacing w:val="0"/>
        <w:jc w:val="both"/>
        <w:rPr>
          <w:rFonts w:eastAsia="Times New Roman"/>
          <w:sz w:val="24"/>
          <w:szCs w:val="24"/>
        </w:rPr>
      </w:pPr>
      <w:r w:rsidRPr="00F01DCE">
        <w:rPr>
          <w:rFonts w:eastAsia="Times New Roman"/>
          <w:sz w:val="24"/>
          <w:szCs w:val="24"/>
        </w:rPr>
        <w:t xml:space="preserve">telefonon keresztül a Társaság </w:t>
      </w:r>
      <w:r w:rsidRPr="00DD22E3">
        <w:rPr>
          <w:rFonts w:eastAsia="Times New Roman"/>
          <w:sz w:val="24"/>
          <w:szCs w:val="24"/>
        </w:rPr>
        <w:t xml:space="preserve">+36 62 300 620 </w:t>
      </w:r>
      <w:r w:rsidRPr="00F01DCE">
        <w:rPr>
          <w:rFonts w:eastAsia="Times New Roman"/>
          <w:sz w:val="24"/>
          <w:szCs w:val="24"/>
        </w:rPr>
        <w:t xml:space="preserve">telefonszámán, </w:t>
      </w:r>
      <w:r w:rsidR="00DD22E3" w:rsidRPr="00DD22E3">
        <w:rPr>
          <w:rFonts w:eastAsia="Times New Roman"/>
          <w:sz w:val="24"/>
          <w:szCs w:val="24"/>
        </w:rPr>
        <w:t>hívásfogadási (nyitvatartási) időben, szerda kivételével a hét minden munkanapján 9:00-tól 16:00 óráig, illetve a hét szerdai munkanapján 8:00–20:00 óra között.</w:t>
      </w:r>
      <w:r w:rsidRPr="00F01DCE">
        <w:rPr>
          <w:rFonts w:eastAsia="Times New Roman"/>
          <w:sz w:val="24"/>
          <w:szCs w:val="24"/>
        </w:rPr>
        <w:t xml:space="preserve"> </w:t>
      </w:r>
    </w:p>
    <w:p w14:paraId="4D16D808" w14:textId="149E3E58" w:rsidR="00117E9E" w:rsidRPr="00DC7362" w:rsidRDefault="00B16E2D" w:rsidP="00F01DCE">
      <w:pPr>
        <w:spacing w:before="120" w:after="0"/>
        <w:jc w:val="both"/>
        <w:rPr>
          <w:rFonts w:cs="Times New Roman"/>
          <w:sz w:val="24"/>
          <w:szCs w:val="24"/>
        </w:rPr>
      </w:pPr>
      <w:r w:rsidRPr="00B16E2D">
        <w:rPr>
          <w:rFonts w:eastAsia="Times New Roman"/>
          <w:sz w:val="24"/>
          <w:szCs w:val="24"/>
        </w:rPr>
        <w:t xml:space="preserve">Telefonon közölt panasz esetén a </w:t>
      </w:r>
      <w:r>
        <w:rPr>
          <w:rFonts w:eastAsia="Times New Roman"/>
          <w:sz w:val="24"/>
          <w:szCs w:val="24"/>
        </w:rPr>
        <w:t>Társaság</w:t>
      </w:r>
      <w:r w:rsidRPr="00B16E2D">
        <w:rPr>
          <w:rFonts w:eastAsia="Times New Roman"/>
          <w:sz w:val="24"/>
          <w:szCs w:val="24"/>
        </w:rPr>
        <w:t xml:space="preserve"> biztosítja az ésszerű várakozási időn belüli (5 percen belüli</w:t>
      </w:r>
      <w:r>
        <w:rPr>
          <w:rFonts w:eastAsia="Times New Roman"/>
          <w:sz w:val="24"/>
          <w:szCs w:val="24"/>
        </w:rPr>
        <w:t xml:space="preserve"> </w:t>
      </w:r>
      <w:r w:rsidRPr="00B16E2D">
        <w:rPr>
          <w:rFonts w:eastAsia="Times New Roman"/>
          <w:sz w:val="24"/>
          <w:szCs w:val="24"/>
        </w:rPr>
        <w:t>élőhangos bejelentkezés) hívásfogadást és ügyintézést.</w:t>
      </w:r>
    </w:p>
    <w:p w14:paraId="006A81E7" w14:textId="15CA719D" w:rsidR="006772AB" w:rsidRPr="006772AB" w:rsidRDefault="007A2171" w:rsidP="00F01DCE">
      <w:pPr>
        <w:pStyle w:val="Cmsor2"/>
        <w:numPr>
          <w:ilvl w:val="1"/>
          <w:numId w:val="16"/>
        </w:numPr>
        <w:spacing w:before="240" w:after="120"/>
        <w:ind w:left="788" w:hanging="431"/>
        <w:rPr>
          <w:rFonts w:asciiTheme="minorHAnsi" w:hAnsiTheme="minorHAnsi"/>
          <w:color w:val="auto"/>
        </w:rPr>
      </w:pPr>
      <w:bookmarkStart w:id="53" w:name="_Toc93005709"/>
      <w:r w:rsidRPr="007A2171">
        <w:rPr>
          <w:rFonts w:asciiTheme="minorHAnsi" w:hAnsiTheme="minorHAnsi"/>
          <w:color w:val="auto"/>
        </w:rPr>
        <w:t xml:space="preserve">Írásbeli </w:t>
      </w:r>
      <w:r w:rsidR="00DD4731">
        <w:rPr>
          <w:rFonts w:asciiTheme="minorHAnsi" w:hAnsiTheme="minorHAnsi"/>
          <w:color w:val="auto"/>
        </w:rPr>
        <w:t>p</w:t>
      </w:r>
      <w:r w:rsidRPr="007A2171">
        <w:rPr>
          <w:rFonts w:asciiTheme="minorHAnsi" w:hAnsiTheme="minorHAnsi"/>
          <w:color w:val="auto"/>
        </w:rPr>
        <w:t>anasz</w:t>
      </w:r>
      <w:bookmarkEnd w:id="53"/>
    </w:p>
    <w:p w14:paraId="52ED2903" w14:textId="0600BD5A" w:rsidR="00DD22E3" w:rsidRPr="00053258" w:rsidRDefault="00DD22E3" w:rsidP="00F01DCE">
      <w:pPr>
        <w:keepNext/>
        <w:keepLines/>
        <w:autoSpaceDE w:val="0"/>
        <w:spacing w:after="120"/>
        <w:jc w:val="both"/>
        <w:rPr>
          <w:rFonts w:eastAsia="Times New Roman"/>
          <w:lang w:eastAsia="hu-HU"/>
        </w:rPr>
      </w:pPr>
      <w:r w:rsidRPr="00053258">
        <w:rPr>
          <w:rFonts w:eastAsia="Times New Roman"/>
          <w:lang w:eastAsia="hu-HU"/>
        </w:rPr>
        <w:t>Írásbeli panasz</w:t>
      </w:r>
      <w:r>
        <w:rPr>
          <w:rFonts w:eastAsia="Times New Roman"/>
          <w:lang w:eastAsia="hu-HU"/>
        </w:rPr>
        <w:t xml:space="preserve"> tehető:</w:t>
      </w:r>
    </w:p>
    <w:p w14:paraId="348511FF" w14:textId="2C1720A8" w:rsidR="007A2171" w:rsidRPr="00E54B3B" w:rsidRDefault="007A2171" w:rsidP="00E54B3B">
      <w:pPr>
        <w:pStyle w:val="Listaszerbekezds"/>
        <w:numPr>
          <w:ilvl w:val="0"/>
          <w:numId w:val="20"/>
        </w:numPr>
        <w:spacing w:before="120" w:after="0"/>
        <w:ind w:left="714" w:hanging="357"/>
        <w:contextualSpacing w:val="0"/>
        <w:jc w:val="both"/>
        <w:rPr>
          <w:sz w:val="24"/>
        </w:rPr>
      </w:pPr>
      <w:r w:rsidRPr="00E54B3B">
        <w:rPr>
          <w:sz w:val="24"/>
        </w:rPr>
        <w:t xml:space="preserve">személyesen vagy más által átadott irat útján </w:t>
      </w:r>
      <w:r w:rsidR="00DD22E3" w:rsidRPr="00DD22E3">
        <w:rPr>
          <w:sz w:val="24"/>
        </w:rPr>
        <w:t xml:space="preserve">a Társaság </w:t>
      </w:r>
      <w:r w:rsidR="00DD22E3">
        <w:rPr>
          <w:sz w:val="24"/>
        </w:rPr>
        <w:t xml:space="preserve">1138 </w:t>
      </w:r>
      <w:r w:rsidR="00DD22E3" w:rsidRPr="00DD22E3">
        <w:rPr>
          <w:sz w:val="24"/>
        </w:rPr>
        <w:t>Mura u. 4. III/314.</w:t>
      </w:r>
      <w:r w:rsidR="00DD22E3" w:rsidRPr="00DD2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2E3" w:rsidRPr="00DD22E3">
        <w:rPr>
          <w:sz w:val="24"/>
        </w:rPr>
        <w:t>alatti székhelyén, nyitvatartási időben minden nap 8 és 16 óra között;</w:t>
      </w:r>
    </w:p>
    <w:p w14:paraId="70102F20" w14:textId="417F1D15" w:rsidR="007A2171" w:rsidRPr="00E54B3B" w:rsidRDefault="007A2171" w:rsidP="00F01DCE">
      <w:pPr>
        <w:pStyle w:val="Listaszerbekezds"/>
        <w:numPr>
          <w:ilvl w:val="0"/>
          <w:numId w:val="20"/>
        </w:numPr>
        <w:spacing w:after="0"/>
        <w:ind w:left="714" w:hanging="357"/>
        <w:contextualSpacing w:val="0"/>
        <w:jc w:val="both"/>
        <w:rPr>
          <w:sz w:val="24"/>
        </w:rPr>
      </w:pPr>
      <w:r w:rsidRPr="00E54B3B">
        <w:rPr>
          <w:sz w:val="24"/>
        </w:rPr>
        <w:t>postai úton a</w:t>
      </w:r>
      <w:r w:rsidR="00DD22E3">
        <w:rPr>
          <w:sz w:val="24"/>
        </w:rPr>
        <w:t xml:space="preserve"> Társaság 1138 </w:t>
      </w:r>
      <w:r w:rsidR="00DD22E3" w:rsidRPr="00DD22E3">
        <w:rPr>
          <w:sz w:val="24"/>
        </w:rPr>
        <w:t>Mura u. 4. III/314.</w:t>
      </w:r>
      <w:r w:rsidR="00DD22E3" w:rsidRPr="00DD2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2E3">
        <w:rPr>
          <w:rFonts w:ascii="Times New Roman" w:eastAsia="Times New Roman" w:hAnsi="Times New Roman" w:cs="Times New Roman"/>
          <w:sz w:val="24"/>
          <w:szCs w:val="24"/>
        </w:rPr>
        <w:t>postai címére címezve</w:t>
      </w:r>
      <w:r w:rsidRPr="00E54B3B">
        <w:rPr>
          <w:sz w:val="24"/>
        </w:rPr>
        <w:t>;</w:t>
      </w:r>
    </w:p>
    <w:p w14:paraId="62820FF5" w14:textId="48C0F871" w:rsidR="007A2171" w:rsidRPr="00971D61" w:rsidRDefault="007A2171" w:rsidP="00F01DCE">
      <w:pPr>
        <w:pStyle w:val="Listaszerbekezds"/>
        <w:numPr>
          <w:ilvl w:val="0"/>
          <w:numId w:val="20"/>
        </w:numPr>
        <w:spacing w:after="0"/>
        <w:ind w:left="714" w:hanging="357"/>
        <w:contextualSpacing w:val="0"/>
        <w:jc w:val="both"/>
        <w:rPr>
          <w:sz w:val="24"/>
        </w:rPr>
      </w:pPr>
      <w:r w:rsidRPr="00971D61">
        <w:rPr>
          <w:sz w:val="24"/>
        </w:rPr>
        <w:t xml:space="preserve">elektronikus úton </w:t>
      </w:r>
      <w:r w:rsidRPr="00971D61">
        <w:rPr>
          <w:rFonts w:eastAsia="Times New Roman"/>
          <w:sz w:val="24"/>
          <w:szCs w:val="24"/>
        </w:rPr>
        <w:t>a</w:t>
      </w:r>
      <w:r w:rsidR="00DD22E3" w:rsidRPr="00971D61">
        <w:rPr>
          <w:rFonts w:eastAsia="Times New Roman"/>
          <w:sz w:val="24"/>
          <w:szCs w:val="24"/>
        </w:rPr>
        <w:t xml:space="preserve"> panasz</w:t>
      </w:r>
      <w:hyperlink r:id="rId9" w:history="1">
        <w:r w:rsidR="00B16E2D" w:rsidRPr="00971D61">
          <w:rPr>
            <w:rFonts w:eastAsia="Times New Roman"/>
            <w:sz w:val="24"/>
            <w:szCs w:val="24"/>
          </w:rPr>
          <w:t>@e-faktor.hu</w:t>
        </w:r>
      </w:hyperlink>
      <w:r w:rsidRPr="00971D61">
        <w:rPr>
          <w:rFonts w:eastAsia="Times New Roman"/>
          <w:sz w:val="24"/>
          <w:szCs w:val="24"/>
        </w:rPr>
        <w:t xml:space="preserve"> e-mail</w:t>
      </w:r>
      <w:r w:rsidRPr="00971D61">
        <w:rPr>
          <w:sz w:val="24"/>
        </w:rPr>
        <w:t xml:space="preserve"> cím</w:t>
      </w:r>
      <w:r w:rsidR="00971D61" w:rsidRPr="00971D61">
        <w:rPr>
          <w:sz w:val="24"/>
        </w:rPr>
        <w:t>en foly</w:t>
      </w:r>
      <w:r w:rsidR="00971D61">
        <w:rPr>
          <w:sz w:val="24"/>
        </w:rPr>
        <w:t>a</w:t>
      </w:r>
      <w:r w:rsidR="00971D61" w:rsidRPr="00971D61">
        <w:rPr>
          <w:sz w:val="24"/>
        </w:rPr>
        <w:t>matosan fogadva</w:t>
      </w:r>
      <w:r w:rsidR="00F428C1" w:rsidRPr="00971D61">
        <w:rPr>
          <w:sz w:val="24"/>
        </w:rPr>
        <w:t>.</w:t>
      </w:r>
    </w:p>
    <w:p w14:paraId="2662E236" w14:textId="6444A4F7" w:rsidR="00971D61" w:rsidRPr="00F01DCE" w:rsidRDefault="007A2171" w:rsidP="00F01DCE">
      <w:pPr>
        <w:spacing w:before="120" w:after="0"/>
        <w:jc w:val="both"/>
        <w:rPr>
          <w:rFonts w:eastAsia="Times New Roman"/>
          <w:sz w:val="24"/>
          <w:szCs w:val="24"/>
        </w:rPr>
      </w:pPr>
      <w:bookmarkStart w:id="54" w:name="_Hlk93011360"/>
      <w:r w:rsidRPr="00F01DCE">
        <w:rPr>
          <w:rFonts w:eastAsia="Times New Roman"/>
          <w:sz w:val="24"/>
          <w:szCs w:val="24"/>
        </w:rPr>
        <w:lastRenderedPageBreak/>
        <w:t xml:space="preserve">A Társaság - amennyiben azt a Panaszos kéri - segíti az </w:t>
      </w:r>
      <w:r w:rsidR="00F40F1C">
        <w:rPr>
          <w:rFonts w:eastAsia="Times New Roman"/>
          <w:sz w:val="24"/>
          <w:szCs w:val="24"/>
        </w:rPr>
        <w:t xml:space="preserve">Panaszost </w:t>
      </w:r>
      <w:r w:rsidRPr="00F01DCE">
        <w:rPr>
          <w:rFonts w:eastAsia="Times New Roman"/>
          <w:sz w:val="24"/>
          <w:szCs w:val="24"/>
        </w:rPr>
        <w:t xml:space="preserve">a </w:t>
      </w:r>
      <w:r w:rsidR="00F40F1C">
        <w:rPr>
          <w:rFonts w:eastAsia="Times New Roman"/>
          <w:sz w:val="24"/>
          <w:szCs w:val="24"/>
        </w:rPr>
        <w:t>p</w:t>
      </w:r>
      <w:r w:rsidRPr="00F01DCE">
        <w:rPr>
          <w:rFonts w:eastAsia="Times New Roman"/>
          <w:sz w:val="24"/>
          <w:szCs w:val="24"/>
        </w:rPr>
        <w:t>anasz megfogalmazásában és benyújtásában. Ennek érdekében lehetővé teszi, hogy a</w:t>
      </w:r>
      <w:r w:rsidR="00F40F1C">
        <w:rPr>
          <w:rFonts w:eastAsia="Times New Roman"/>
          <w:sz w:val="24"/>
          <w:szCs w:val="24"/>
        </w:rPr>
        <w:t xml:space="preserve"> Panaszos</w:t>
      </w:r>
      <w:r w:rsidRPr="00F01DCE">
        <w:rPr>
          <w:rFonts w:eastAsia="Times New Roman"/>
          <w:sz w:val="24"/>
          <w:szCs w:val="24"/>
        </w:rPr>
        <w:t xml:space="preserve"> az írásbeli</w:t>
      </w:r>
      <w:r w:rsidR="00F40F1C">
        <w:rPr>
          <w:rFonts w:eastAsia="Times New Roman"/>
          <w:sz w:val="24"/>
          <w:szCs w:val="24"/>
        </w:rPr>
        <w:t xml:space="preserve"> p</w:t>
      </w:r>
      <w:r w:rsidRPr="00F01DCE">
        <w:rPr>
          <w:rFonts w:eastAsia="Times New Roman"/>
          <w:sz w:val="24"/>
          <w:szCs w:val="24"/>
        </w:rPr>
        <w:t>anasz benyújtásához az MNB honlapján közzétett formanyomtatványt alkalmazzon. Emellett elérhetővé teszi a panaszbejelentő nyomtatványt az ügyfélfogadásra alkalmas helyiségekben, illetve azt a honlapján is közzétes</w:t>
      </w:r>
      <w:r w:rsidR="00F428C1" w:rsidRPr="00F01DCE">
        <w:rPr>
          <w:rFonts w:eastAsia="Times New Roman"/>
          <w:sz w:val="24"/>
          <w:szCs w:val="24"/>
        </w:rPr>
        <w:t>zi.</w:t>
      </w:r>
    </w:p>
    <w:p w14:paraId="5BF3F32A" w14:textId="7D138714" w:rsidR="00971D61" w:rsidRPr="007A2171" w:rsidRDefault="007A2171" w:rsidP="00F01DCE">
      <w:pPr>
        <w:spacing w:before="120" w:after="0"/>
        <w:jc w:val="both"/>
        <w:rPr>
          <w:sz w:val="24"/>
          <w:lang w:eastAsia="hu-HU"/>
        </w:rPr>
      </w:pPr>
      <w:r w:rsidRPr="007A2171">
        <w:rPr>
          <w:sz w:val="24"/>
          <w:lang w:eastAsia="hu-HU"/>
        </w:rPr>
        <w:t>A</w:t>
      </w:r>
      <w:r w:rsidR="00971D61">
        <w:rPr>
          <w:sz w:val="24"/>
          <w:lang w:eastAsia="hu-HU"/>
        </w:rPr>
        <w:t xml:space="preserve"> </w:t>
      </w:r>
      <w:r w:rsidRPr="007A2171">
        <w:rPr>
          <w:sz w:val="24"/>
          <w:lang w:eastAsia="hu-HU"/>
        </w:rPr>
        <w:t>Társaság köteles a formanyomtatványtól eltérő formában benyújtott</w:t>
      </w:r>
      <w:r w:rsidR="00F428C1">
        <w:rPr>
          <w:sz w:val="24"/>
          <w:lang w:eastAsia="hu-HU"/>
        </w:rPr>
        <w:t xml:space="preserve"> írásbeli </w:t>
      </w:r>
      <w:r w:rsidR="00F40F1C">
        <w:rPr>
          <w:sz w:val="24"/>
          <w:lang w:eastAsia="hu-HU"/>
        </w:rPr>
        <w:t>p</w:t>
      </w:r>
      <w:r w:rsidR="00F428C1">
        <w:rPr>
          <w:sz w:val="24"/>
          <w:lang w:eastAsia="hu-HU"/>
        </w:rPr>
        <w:t>anaszt is befogadni.</w:t>
      </w:r>
    </w:p>
    <w:p w14:paraId="6FA9AEA2" w14:textId="26FC5873" w:rsidR="00D225CC" w:rsidRDefault="00D225CC" w:rsidP="00F01DCE">
      <w:pPr>
        <w:spacing w:before="120" w:after="0"/>
        <w:jc w:val="both"/>
        <w:rPr>
          <w:sz w:val="24"/>
          <w:lang w:eastAsia="hu-HU"/>
        </w:rPr>
      </w:pPr>
      <w:r w:rsidRPr="00D225CC">
        <w:rPr>
          <w:sz w:val="24"/>
          <w:lang w:eastAsia="hu-HU"/>
        </w:rPr>
        <w:t>Az</w:t>
      </w:r>
      <w:r w:rsidR="00971D61">
        <w:rPr>
          <w:sz w:val="24"/>
          <w:lang w:eastAsia="hu-HU"/>
        </w:rPr>
        <w:t xml:space="preserve"> </w:t>
      </w:r>
      <w:r w:rsidRPr="00D225CC">
        <w:rPr>
          <w:sz w:val="24"/>
          <w:lang w:eastAsia="hu-HU"/>
        </w:rPr>
        <w:t>írásbeli panasz érvényességi kelléke a</w:t>
      </w:r>
      <w:r w:rsidR="00971D61">
        <w:rPr>
          <w:sz w:val="24"/>
          <w:lang w:eastAsia="hu-HU"/>
        </w:rPr>
        <w:t xml:space="preserve"> Panaszos</w:t>
      </w:r>
      <w:r w:rsidRPr="00D225CC">
        <w:rPr>
          <w:sz w:val="24"/>
          <w:lang w:eastAsia="hu-HU"/>
        </w:rPr>
        <w:t xml:space="preserve"> aláírása. </w:t>
      </w:r>
    </w:p>
    <w:p w14:paraId="5B9D67FF" w14:textId="434FD194" w:rsidR="006772AB" w:rsidRPr="008C7CB0" w:rsidRDefault="00971D61" w:rsidP="00D225CC">
      <w:pPr>
        <w:spacing w:before="160" w:after="0"/>
        <w:jc w:val="both"/>
        <w:rPr>
          <w:rFonts w:cs="Times New Roman"/>
          <w:sz w:val="24"/>
          <w:szCs w:val="24"/>
        </w:rPr>
      </w:pPr>
      <w:r w:rsidRPr="00971D61">
        <w:rPr>
          <w:sz w:val="24"/>
          <w:lang w:eastAsia="hu-HU"/>
        </w:rPr>
        <w:t xml:space="preserve">A Panaszos eljárhat meghatalmazott útján is. </w:t>
      </w:r>
      <w:r w:rsidR="00D225CC" w:rsidRPr="00D225CC">
        <w:rPr>
          <w:sz w:val="24"/>
          <w:lang w:eastAsia="hu-HU"/>
        </w:rPr>
        <w:t>Az írásbeli panasz képviselő vagy</w:t>
      </w:r>
      <w:r w:rsidR="00D225CC">
        <w:rPr>
          <w:sz w:val="24"/>
          <w:lang w:eastAsia="hu-HU"/>
        </w:rPr>
        <w:t xml:space="preserve"> </w:t>
      </w:r>
      <w:r w:rsidR="00D225CC" w:rsidRPr="00D225CC">
        <w:rPr>
          <w:sz w:val="24"/>
          <w:lang w:eastAsia="hu-HU"/>
        </w:rPr>
        <w:t xml:space="preserve">meghatalmazott útján való benyújtása esetén a </w:t>
      </w:r>
      <w:r w:rsidR="00D225CC">
        <w:rPr>
          <w:sz w:val="24"/>
          <w:lang w:eastAsia="hu-HU"/>
        </w:rPr>
        <w:t>Társaság</w:t>
      </w:r>
      <w:r w:rsidR="00D225CC" w:rsidRPr="00D225CC">
        <w:rPr>
          <w:sz w:val="24"/>
          <w:lang w:eastAsia="hu-HU"/>
        </w:rPr>
        <w:t xml:space="preserve"> vizsgálja a képviseleti jogosultságot, ezért </w:t>
      </w:r>
      <w:r>
        <w:rPr>
          <w:sz w:val="24"/>
          <w:lang w:eastAsia="hu-HU"/>
        </w:rPr>
        <w:t>amennyiben</w:t>
      </w:r>
      <w:r w:rsidRPr="00D225CC">
        <w:rPr>
          <w:sz w:val="24"/>
          <w:lang w:eastAsia="hu-HU"/>
        </w:rPr>
        <w:t xml:space="preserve"> </w:t>
      </w:r>
      <w:r w:rsidR="00D225CC" w:rsidRPr="00D225CC">
        <w:rPr>
          <w:sz w:val="24"/>
          <w:lang w:eastAsia="hu-HU"/>
        </w:rPr>
        <w:t>a</w:t>
      </w:r>
      <w:r w:rsidR="00D225CC">
        <w:rPr>
          <w:sz w:val="24"/>
          <w:lang w:eastAsia="hu-HU"/>
        </w:rPr>
        <w:t xml:space="preserve"> </w:t>
      </w:r>
      <w:r w:rsidR="00D225CC" w:rsidRPr="00D225CC">
        <w:rPr>
          <w:sz w:val="24"/>
          <w:lang w:eastAsia="hu-HU"/>
        </w:rPr>
        <w:t xml:space="preserve">felek meghatalmazott útján járnak el, </w:t>
      </w:r>
      <w:r w:rsidR="000B1125">
        <w:rPr>
          <w:sz w:val="24"/>
          <w:lang w:eastAsia="hu-HU"/>
        </w:rPr>
        <w:t xml:space="preserve">akkor </w:t>
      </w:r>
      <w:r w:rsidR="00D225CC" w:rsidRPr="00D225CC">
        <w:rPr>
          <w:sz w:val="24"/>
          <w:lang w:eastAsia="hu-HU"/>
        </w:rPr>
        <w:t>a panaszkérelmen a meghatalmazottként eljáró természetes</w:t>
      </w:r>
      <w:r w:rsidR="00D225CC">
        <w:rPr>
          <w:sz w:val="24"/>
          <w:lang w:eastAsia="hu-HU"/>
        </w:rPr>
        <w:t xml:space="preserve"> </w:t>
      </w:r>
      <w:r w:rsidR="00D225CC" w:rsidRPr="00D225CC">
        <w:rPr>
          <w:sz w:val="24"/>
          <w:lang w:eastAsia="hu-HU"/>
        </w:rPr>
        <w:t xml:space="preserve">személy nevét is fel kell tüntetni, továbbá a kérelemhez csatolni kell </w:t>
      </w:r>
      <w:r w:rsidR="00F9271F" w:rsidRPr="00F9271F">
        <w:rPr>
          <w:sz w:val="24"/>
          <w:lang w:eastAsia="hu-HU"/>
        </w:rPr>
        <w:t>a közokiratba vagy teljes bizonyító erejű magánokiratba foglalt eredeti meghatalmazást.</w:t>
      </w:r>
      <w:bookmarkEnd w:id="54"/>
    </w:p>
    <w:p w14:paraId="40AB9840" w14:textId="61FEF789" w:rsidR="006772AB" w:rsidRDefault="00F428C1" w:rsidP="00F01DCE">
      <w:pPr>
        <w:pStyle w:val="Cmsor1"/>
        <w:numPr>
          <w:ilvl w:val="0"/>
          <w:numId w:val="5"/>
        </w:numPr>
        <w:spacing w:after="120" w:line="240" w:lineRule="auto"/>
        <w:ind w:left="851" w:hanging="494"/>
        <w:rPr>
          <w:rFonts w:asciiTheme="minorHAnsi" w:hAnsiTheme="minorHAnsi"/>
          <w:color w:val="auto"/>
        </w:rPr>
      </w:pPr>
      <w:bookmarkStart w:id="55" w:name="_Toc93005710"/>
      <w:r w:rsidRPr="00F428C1">
        <w:rPr>
          <w:rFonts w:asciiTheme="minorHAnsi" w:hAnsiTheme="minorHAnsi"/>
          <w:color w:val="auto"/>
        </w:rPr>
        <w:t xml:space="preserve">A </w:t>
      </w:r>
      <w:r w:rsidR="00F40F1C">
        <w:rPr>
          <w:rFonts w:asciiTheme="minorHAnsi" w:hAnsiTheme="minorHAnsi"/>
          <w:color w:val="auto"/>
        </w:rPr>
        <w:t>p</w:t>
      </w:r>
      <w:r w:rsidRPr="00F428C1">
        <w:rPr>
          <w:rFonts w:asciiTheme="minorHAnsi" w:hAnsiTheme="minorHAnsi"/>
          <w:color w:val="auto"/>
        </w:rPr>
        <w:t>anasz kezelése</w:t>
      </w:r>
      <w:bookmarkEnd w:id="55"/>
    </w:p>
    <w:p w14:paraId="11FC9756" w14:textId="77777777" w:rsidR="00F428C1" w:rsidRPr="00F428C1" w:rsidRDefault="00F428C1" w:rsidP="00F428C1">
      <w:pPr>
        <w:pStyle w:val="Listaszerbekezds"/>
        <w:keepNext/>
        <w:keepLines/>
        <w:numPr>
          <w:ilvl w:val="0"/>
          <w:numId w:val="16"/>
        </w:numPr>
        <w:spacing w:before="120" w:after="160"/>
        <w:contextualSpacing w:val="0"/>
        <w:outlineLvl w:val="1"/>
        <w:rPr>
          <w:rFonts w:eastAsiaTheme="majorEastAsia" w:cstheme="majorBidi"/>
          <w:b/>
          <w:vanish/>
          <w:sz w:val="24"/>
          <w:szCs w:val="26"/>
        </w:rPr>
      </w:pPr>
      <w:bookmarkStart w:id="56" w:name="_Toc506158633"/>
      <w:bookmarkStart w:id="57" w:name="_Toc93005711"/>
      <w:bookmarkEnd w:id="56"/>
      <w:bookmarkEnd w:id="57"/>
    </w:p>
    <w:p w14:paraId="224667AE" w14:textId="77777777" w:rsidR="00F428C1" w:rsidRPr="00F428C1" w:rsidRDefault="00F428C1" w:rsidP="00F01DCE">
      <w:pPr>
        <w:pStyle w:val="Cmsor2"/>
        <w:numPr>
          <w:ilvl w:val="1"/>
          <w:numId w:val="16"/>
        </w:numPr>
        <w:spacing w:before="240" w:after="120"/>
        <w:ind w:left="992" w:hanging="635"/>
        <w:rPr>
          <w:rFonts w:asciiTheme="minorHAnsi" w:hAnsiTheme="minorHAnsi"/>
          <w:color w:val="auto"/>
        </w:rPr>
      </w:pPr>
      <w:bookmarkStart w:id="58" w:name="_Toc93005712"/>
      <w:r w:rsidRPr="00F428C1">
        <w:rPr>
          <w:rFonts w:asciiTheme="minorHAnsi" w:hAnsiTheme="minorHAnsi"/>
          <w:color w:val="auto"/>
        </w:rPr>
        <w:t>A panaszkezelés általános szabályai</w:t>
      </w:r>
      <w:bookmarkEnd w:id="58"/>
    </w:p>
    <w:p w14:paraId="020442D9" w14:textId="0D6B36E9" w:rsidR="00F428C1" w:rsidRPr="00F428C1" w:rsidRDefault="00F428C1" w:rsidP="00F428C1">
      <w:pPr>
        <w:jc w:val="both"/>
        <w:rPr>
          <w:sz w:val="24"/>
          <w:lang w:eastAsia="hu-HU"/>
        </w:rPr>
      </w:pPr>
      <w:r w:rsidRPr="00F428C1">
        <w:rPr>
          <w:sz w:val="24"/>
          <w:lang w:eastAsia="hu-HU"/>
        </w:rPr>
        <w:t xml:space="preserve">A </w:t>
      </w:r>
      <w:r w:rsidR="001B0225">
        <w:rPr>
          <w:sz w:val="24"/>
          <w:lang w:eastAsia="hu-HU"/>
        </w:rPr>
        <w:t>p</w:t>
      </w:r>
      <w:r w:rsidRPr="00F428C1">
        <w:rPr>
          <w:sz w:val="24"/>
          <w:lang w:eastAsia="hu-HU"/>
        </w:rPr>
        <w:t>anasz kezelése térítésmentesen történik, azért a Társaság külön díjat nem számít fel.</w:t>
      </w:r>
    </w:p>
    <w:p w14:paraId="788540FE" w14:textId="652650F3" w:rsidR="00F428C1" w:rsidRPr="00F428C1" w:rsidRDefault="00F428C1" w:rsidP="00F428C1">
      <w:pPr>
        <w:jc w:val="both"/>
        <w:rPr>
          <w:sz w:val="24"/>
          <w:lang w:eastAsia="hu-HU"/>
        </w:rPr>
      </w:pPr>
      <w:bookmarkStart w:id="59" w:name="_Hlk93011522"/>
      <w:r w:rsidRPr="00F428C1">
        <w:rPr>
          <w:sz w:val="24"/>
          <w:lang w:eastAsia="hu-HU"/>
        </w:rPr>
        <w:t xml:space="preserve">Amennyiben a </w:t>
      </w:r>
      <w:r w:rsidR="00B16E2D">
        <w:rPr>
          <w:sz w:val="24"/>
          <w:lang w:eastAsia="hu-HU"/>
        </w:rPr>
        <w:t>p</w:t>
      </w:r>
      <w:r w:rsidRPr="00F428C1">
        <w:rPr>
          <w:sz w:val="24"/>
          <w:lang w:eastAsia="hu-HU"/>
        </w:rPr>
        <w:t>anasz kivizsgáláshoz a Társaságnak a Panaszosnál rendelkezésre álló további – így különösen a</w:t>
      </w:r>
      <w:r w:rsidR="00436EE8">
        <w:rPr>
          <w:sz w:val="24"/>
          <w:lang w:eastAsia="hu-HU"/>
        </w:rPr>
        <w:t xml:space="preserve"> Panaszos</w:t>
      </w:r>
      <w:r w:rsidRPr="00F428C1">
        <w:rPr>
          <w:sz w:val="24"/>
          <w:lang w:eastAsia="hu-HU"/>
        </w:rPr>
        <w:t xml:space="preserve"> azonosításához szükséges, a panasszal érintett jogviszonnyal kapcsolatos – információra van szüksége, haladéktalanul felveszi Panaszossal a kapcsolatot, és beszerzi azt.</w:t>
      </w:r>
    </w:p>
    <w:p w14:paraId="2B1B3907" w14:textId="77777777" w:rsidR="00F428C1" w:rsidRPr="00F428C1" w:rsidRDefault="00F428C1" w:rsidP="00F428C1">
      <w:pPr>
        <w:jc w:val="both"/>
        <w:rPr>
          <w:sz w:val="24"/>
          <w:lang w:eastAsia="hu-HU"/>
        </w:rPr>
      </w:pPr>
      <w:r w:rsidRPr="00F428C1">
        <w:rPr>
          <w:sz w:val="24"/>
          <w:lang w:eastAsia="hu-HU"/>
        </w:rPr>
        <w:t xml:space="preserve">A nem személyesen vagy egyébként a benyújtási jogosultság megállapítására nem alkalmas módon történő benyújtás esetén a Társaság kérheti a </w:t>
      </w:r>
      <w:r w:rsidR="00B16E2D">
        <w:rPr>
          <w:sz w:val="24"/>
          <w:lang w:eastAsia="hu-HU"/>
        </w:rPr>
        <w:t>p</w:t>
      </w:r>
      <w:r w:rsidRPr="00F428C1">
        <w:rPr>
          <w:sz w:val="24"/>
          <w:lang w:eastAsia="hu-HU"/>
        </w:rPr>
        <w:t>anasz benyújtásának utólagos megerősítését.</w:t>
      </w:r>
    </w:p>
    <w:p w14:paraId="4E67898C" w14:textId="77777777" w:rsidR="00F428C1" w:rsidRPr="00F428C1" w:rsidRDefault="00F428C1" w:rsidP="00F428C1">
      <w:pPr>
        <w:jc w:val="both"/>
        <w:rPr>
          <w:sz w:val="24"/>
          <w:lang w:eastAsia="hu-HU"/>
        </w:rPr>
      </w:pPr>
      <w:r w:rsidRPr="00F428C1">
        <w:rPr>
          <w:sz w:val="24"/>
          <w:lang w:eastAsia="hu-HU"/>
        </w:rPr>
        <w:t xml:space="preserve">A </w:t>
      </w:r>
      <w:r w:rsidR="00B16E2D">
        <w:rPr>
          <w:sz w:val="24"/>
          <w:lang w:eastAsia="hu-HU"/>
        </w:rPr>
        <w:t>p</w:t>
      </w:r>
      <w:r w:rsidRPr="00F428C1">
        <w:rPr>
          <w:sz w:val="24"/>
          <w:lang w:eastAsia="hu-HU"/>
        </w:rPr>
        <w:t>anasszal kapcsolatos döntéshozatalban nem vehet részt a Társaság olyan alkalmazottja, aki a sérelmezett intézkedésben vagy döntésben érdemi módon részt vett.</w:t>
      </w:r>
    </w:p>
    <w:p w14:paraId="7514AF0D" w14:textId="77777777" w:rsidR="00F428C1" w:rsidRPr="00F428C1" w:rsidRDefault="00F428C1" w:rsidP="00F428C1">
      <w:pPr>
        <w:jc w:val="both"/>
        <w:rPr>
          <w:sz w:val="24"/>
          <w:lang w:eastAsia="hu-HU"/>
        </w:rPr>
      </w:pPr>
      <w:r w:rsidRPr="00F428C1">
        <w:rPr>
          <w:sz w:val="24"/>
          <w:lang w:eastAsia="hu-HU"/>
        </w:rPr>
        <w:t xml:space="preserve">A panaszügyintézés nyelve a magyar, lehetőség szerint </w:t>
      </w:r>
      <w:r w:rsidR="00C75551">
        <w:rPr>
          <w:sz w:val="24"/>
          <w:lang w:eastAsia="hu-HU"/>
        </w:rPr>
        <w:t xml:space="preserve">a Társaság </w:t>
      </w:r>
      <w:r w:rsidRPr="00F428C1">
        <w:rPr>
          <w:sz w:val="24"/>
          <w:lang w:eastAsia="hu-HU"/>
        </w:rPr>
        <w:t>biztosít</w:t>
      </w:r>
      <w:r w:rsidR="00C75551">
        <w:rPr>
          <w:sz w:val="24"/>
          <w:lang w:eastAsia="hu-HU"/>
        </w:rPr>
        <w:t>ja</w:t>
      </w:r>
      <w:r w:rsidRPr="00F428C1">
        <w:rPr>
          <w:sz w:val="24"/>
          <w:lang w:eastAsia="hu-HU"/>
        </w:rPr>
        <w:t xml:space="preserve"> a Panaszos által beszélt és értett nyelven történő panaszügyintézést.</w:t>
      </w:r>
    </w:p>
    <w:p w14:paraId="358C74D8" w14:textId="77777777" w:rsidR="004331DB" w:rsidRDefault="00F428C1" w:rsidP="004331DB">
      <w:pPr>
        <w:spacing w:after="0"/>
        <w:jc w:val="both"/>
        <w:rPr>
          <w:sz w:val="24"/>
          <w:lang w:eastAsia="hu-HU"/>
        </w:rPr>
      </w:pPr>
      <w:r w:rsidRPr="00F428C1">
        <w:rPr>
          <w:sz w:val="24"/>
          <w:lang w:eastAsia="hu-HU"/>
        </w:rPr>
        <w:t xml:space="preserve">A Társaság a panaszügyben hozott érdemi döntését pontos, közérthető és egyértelmű indoklással látja el, és azt írásba foglalva továbbítja a Panaszos részére a </w:t>
      </w:r>
      <w:r w:rsidR="00C75551">
        <w:rPr>
          <w:sz w:val="24"/>
          <w:lang w:eastAsia="hu-HU"/>
        </w:rPr>
        <w:t>p</w:t>
      </w:r>
      <w:r w:rsidRPr="00F428C1">
        <w:rPr>
          <w:sz w:val="24"/>
          <w:lang w:eastAsia="hu-HU"/>
        </w:rPr>
        <w:t>anasz közlését követő 30 napon belül. Ha a határidőt valamilyen ok miatt meg kell hosszabbítani, erről tájékoztatni kell az ügyfelet az indok pontos megjelölésével, valamint lehetőség szerint meg kell jelölni a vizsgálat befejezésének várható időpontját. Az érdemi döntés közlésével egyidejűleg Társaság tájékoztatja a Panaszost a rendelkezésére álló igényérvényesítési és jogorvoslati lehetőségekről az adott szervek nevének és elérhetőségének (különösen levelezési címének) feltüntetésével.</w:t>
      </w:r>
      <w:bookmarkEnd w:id="59"/>
    </w:p>
    <w:p w14:paraId="686B4454" w14:textId="77777777" w:rsidR="004331DB" w:rsidRPr="008C7CB0" w:rsidRDefault="004331DB" w:rsidP="008C7CB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6293DC1" w14:textId="09FC5EFC" w:rsidR="004331DB" w:rsidRPr="004331DB" w:rsidRDefault="004331DB" w:rsidP="00F01DCE">
      <w:pPr>
        <w:pStyle w:val="Cmsor2"/>
        <w:numPr>
          <w:ilvl w:val="1"/>
          <w:numId w:val="16"/>
        </w:numPr>
        <w:spacing w:before="240" w:after="120"/>
        <w:ind w:left="992" w:hanging="635"/>
        <w:rPr>
          <w:rFonts w:asciiTheme="minorHAnsi" w:hAnsiTheme="minorHAnsi"/>
          <w:color w:val="auto"/>
        </w:rPr>
      </w:pPr>
      <w:bookmarkStart w:id="60" w:name="_Toc448742392"/>
      <w:bookmarkStart w:id="61" w:name="_Toc93005713"/>
      <w:r w:rsidRPr="004331DB">
        <w:rPr>
          <w:rFonts w:asciiTheme="minorHAnsi" w:hAnsiTheme="minorHAnsi"/>
          <w:color w:val="auto"/>
        </w:rPr>
        <w:lastRenderedPageBreak/>
        <w:t xml:space="preserve">Szóbeli </w:t>
      </w:r>
      <w:r w:rsidR="00F40F1C">
        <w:rPr>
          <w:rFonts w:asciiTheme="minorHAnsi" w:hAnsiTheme="minorHAnsi"/>
          <w:color w:val="auto"/>
        </w:rPr>
        <w:t>p</w:t>
      </w:r>
      <w:r w:rsidRPr="004331DB">
        <w:rPr>
          <w:rFonts w:asciiTheme="minorHAnsi" w:hAnsiTheme="minorHAnsi"/>
          <w:color w:val="auto"/>
        </w:rPr>
        <w:t>anasz kezelése</w:t>
      </w:r>
      <w:bookmarkEnd w:id="60"/>
      <w:bookmarkEnd w:id="61"/>
    </w:p>
    <w:p w14:paraId="2732FCE4" w14:textId="44C5BD96" w:rsidR="00FA595D" w:rsidRDefault="00FA595D" w:rsidP="006055CF">
      <w:pPr>
        <w:spacing w:before="120" w:after="0"/>
        <w:jc w:val="both"/>
        <w:rPr>
          <w:rFonts w:cs="Times New Roman"/>
          <w:sz w:val="24"/>
          <w:szCs w:val="24"/>
        </w:rPr>
      </w:pPr>
      <w:bookmarkStart w:id="62" w:name="_Hlk93011628"/>
      <w:r w:rsidRPr="00FA595D">
        <w:rPr>
          <w:rFonts w:cs="Times New Roman"/>
          <w:sz w:val="24"/>
          <w:szCs w:val="24"/>
        </w:rPr>
        <w:t xml:space="preserve">Szóbeli </w:t>
      </w:r>
      <w:r w:rsidR="00F40F1C">
        <w:rPr>
          <w:rFonts w:cs="Times New Roman"/>
          <w:sz w:val="24"/>
          <w:szCs w:val="24"/>
        </w:rPr>
        <w:t>p</w:t>
      </w:r>
      <w:r w:rsidRPr="00FA595D">
        <w:rPr>
          <w:rFonts w:cs="Times New Roman"/>
          <w:sz w:val="24"/>
          <w:szCs w:val="24"/>
        </w:rPr>
        <w:t>anasz benyújtása esetén a Társaság felhívja a</w:t>
      </w:r>
      <w:r w:rsidR="001B0225">
        <w:rPr>
          <w:rFonts w:cs="Times New Roman"/>
          <w:sz w:val="24"/>
          <w:szCs w:val="24"/>
        </w:rPr>
        <w:t xml:space="preserve"> Panaszos </w:t>
      </w:r>
      <w:r w:rsidRPr="00FA595D">
        <w:rPr>
          <w:rFonts w:cs="Times New Roman"/>
          <w:sz w:val="24"/>
          <w:szCs w:val="24"/>
        </w:rPr>
        <w:t>figyelmét a panaszkezelési szabályzat elérhetőségére, amely tartalmazza a panaszkezelési eljárásra vonatkozó információkat.</w:t>
      </w:r>
      <w:r w:rsidR="001B0225">
        <w:rPr>
          <w:rFonts w:cs="Times New Roman"/>
          <w:sz w:val="24"/>
          <w:szCs w:val="24"/>
        </w:rPr>
        <w:t xml:space="preserve"> </w:t>
      </w:r>
      <w:r w:rsidR="001B0225" w:rsidRPr="001B0225">
        <w:rPr>
          <w:rFonts w:cs="Times New Roman"/>
          <w:sz w:val="24"/>
          <w:szCs w:val="24"/>
        </w:rPr>
        <w:t>A személyes ügyintézés alkalmával – ez irányú kérés esetén – a Társaság elegendő időt és nyugodt körülményeket biztosít a Panaszkezelési szabályzat áttanulmányozására.</w:t>
      </w:r>
      <w:bookmarkEnd w:id="62"/>
    </w:p>
    <w:p w14:paraId="1909B609" w14:textId="77777777" w:rsidR="001B0225" w:rsidRDefault="001B0225" w:rsidP="006055CF">
      <w:pPr>
        <w:spacing w:before="120" w:after="0"/>
        <w:jc w:val="both"/>
        <w:rPr>
          <w:rFonts w:cs="Times New Roman"/>
          <w:sz w:val="24"/>
          <w:szCs w:val="24"/>
        </w:rPr>
      </w:pPr>
      <w:r w:rsidRPr="001B0225">
        <w:rPr>
          <w:rFonts w:cs="Times New Roman"/>
          <w:sz w:val="24"/>
          <w:szCs w:val="24"/>
        </w:rPr>
        <w:t xml:space="preserve">Telefonon történő panaszbejelentés esetén a Társaság biztosítja az ésszerű várakozási időn belüli </w:t>
      </w:r>
      <w:bookmarkStart w:id="63" w:name="_Hlk93011656"/>
      <w:r w:rsidRPr="001B0225">
        <w:rPr>
          <w:rFonts w:cs="Times New Roman"/>
          <w:sz w:val="24"/>
          <w:szCs w:val="24"/>
        </w:rPr>
        <w:t xml:space="preserve">(az indított hívás sikeres felépülésének időpontjától számított öt percen belüli) </w:t>
      </w:r>
      <w:bookmarkEnd w:id="63"/>
      <w:r w:rsidRPr="001B0225">
        <w:rPr>
          <w:rFonts w:cs="Times New Roman"/>
          <w:sz w:val="24"/>
          <w:szCs w:val="24"/>
        </w:rPr>
        <w:t>hívásfogadást és ügyintézést.</w:t>
      </w:r>
    </w:p>
    <w:p w14:paraId="62741DFC" w14:textId="740D5A2E" w:rsidR="00FA595D" w:rsidRPr="00FA595D" w:rsidRDefault="006055CF" w:rsidP="00FA595D">
      <w:pPr>
        <w:spacing w:before="120" w:after="0"/>
        <w:jc w:val="both"/>
        <w:rPr>
          <w:rFonts w:cs="Times New Roman"/>
          <w:sz w:val="24"/>
          <w:szCs w:val="24"/>
        </w:rPr>
      </w:pPr>
      <w:bookmarkStart w:id="64" w:name="_Hlk93011695"/>
      <w:r w:rsidRPr="006055CF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 xml:space="preserve">Társaság a </w:t>
      </w:r>
      <w:r w:rsidRPr="006055CF">
        <w:rPr>
          <w:rFonts w:cs="Times New Roman"/>
          <w:sz w:val="24"/>
          <w:szCs w:val="24"/>
        </w:rPr>
        <w:t>szóbeli - ideértve a személyesen és telefonon tett - panaszt azonnal megvizsgál</w:t>
      </w:r>
      <w:r>
        <w:rPr>
          <w:rFonts w:cs="Times New Roman"/>
          <w:sz w:val="24"/>
          <w:szCs w:val="24"/>
        </w:rPr>
        <w:t>ja,</w:t>
      </w:r>
      <w:r w:rsidRPr="006055CF">
        <w:rPr>
          <w:rFonts w:cs="Times New Roman"/>
          <w:sz w:val="24"/>
          <w:szCs w:val="24"/>
        </w:rPr>
        <w:t xml:space="preserve"> és</w:t>
      </w:r>
      <w:r>
        <w:rPr>
          <w:rFonts w:cs="Times New Roman"/>
          <w:sz w:val="24"/>
          <w:szCs w:val="24"/>
        </w:rPr>
        <w:t xml:space="preserve"> </w:t>
      </w:r>
      <w:r w:rsidRPr="006055CF">
        <w:rPr>
          <w:rFonts w:cs="Times New Roman"/>
          <w:sz w:val="24"/>
          <w:szCs w:val="24"/>
        </w:rPr>
        <w:t>lehetőség szerint orvosol</w:t>
      </w:r>
      <w:r>
        <w:rPr>
          <w:rFonts w:cs="Times New Roman"/>
          <w:sz w:val="24"/>
          <w:szCs w:val="24"/>
        </w:rPr>
        <w:t>ja</w:t>
      </w:r>
      <w:r w:rsidRPr="006055CF">
        <w:rPr>
          <w:rFonts w:cs="Times New Roman"/>
          <w:sz w:val="24"/>
          <w:szCs w:val="24"/>
        </w:rPr>
        <w:t>. Ha a</w:t>
      </w:r>
      <w:r>
        <w:rPr>
          <w:rFonts w:cs="Times New Roman"/>
          <w:sz w:val="24"/>
          <w:szCs w:val="24"/>
        </w:rPr>
        <w:t xml:space="preserve"> </w:t>
      </w:r>
      <w:r w:rsidRPr="006055CF">
        <w:rPr>
          <w:rFonts w:cs="Times New Roman"/>
          <w:sz w:val="24"/>
          <w:szCs w:val="24"/>
        </w:rPr>
        <w:t xml:space="preserve">panasz azonnali kivizsgálása nem lehetséges, a </w:t>
      </w:r>
      <w:r>
        <w:rPr>
          <w:rFonts w:cs="Times New Roman"/>
          <w:sz w:val="24"/>
          <w:szCs w:val="24"/>
        </w:rPr>
        <w:t>Társaság</w:t>
      </w:r>
      <w:r w:rsidRPr="006055CF">
        <w:rPr>
          <w:rFonts w:cs="Times New Roman"/>
          <w:sz w:val="24"/>
          <w:szCs w:val="24"/>
        </w:rPr>
        <w:t xml:space="preserve"> jegyzőkönyvet vesz fel.</w:t>
      </w:r>
      <w:r w:rsidR="001B0225">
        <w:rPr>
          <w:rFonts w:cs="Times New Roman"/>
          <w:sz w:val="24"/>
          <w:szCs w:val="24"/>
        </w:rPr>
        <w:t xml:space="preserve"> </w:t>
      </w:r>
      <w:r w:rsidR="00FA595D" w:rsidRPr="00FA595D">
        <w:rPr>
          <w:rFonts w:cs="Times New Roman"/>
          <w:sz w:val="24"/>
          <w:szCs w:val="24"/>
        </w:rPr>
        <w:t xml:space="preserve">A jegyzőkönyv egy másolati példányát a személyesen közölt </w:t>
      </w:r>
      <w:r w:rsidR="001B0225">
        <w:rPr>
          <w:rFonts w:cs="Times New Roman"/>
          <w:sz w:val="24"/>
          <w:szCs w:val="24"/>
        </w:rPr>
        <w:t>p</w:t>
      </w:r>
      <w:r w:rsidR="00FA595D" w:rsidRPr="00FA595D">
        <w:rPr>
          <w:rFonts w:cs="Times New Roman"/>
          <w:sz w:val="24"/>
          <w:szCs w:val="24"/>
        </w:rPr>
        <w:t>anasz esetén a</w:t>
      </w:r>
      <w:r w:rsidR="001B0225">
        <w:rPr>
          <w:rFonts w:cs="Times New Roman"/>
          <w:sz w:val="24"/>
          <w:szCs w:val="24"/>
        </w:rPr>
        <w:t xml:space="preserve"> panaszosnak</w:t>
      </w:r>
      <w:r w:rsidR="00FA595D" w:rsidRPr="00FA595D">
        <w:rPr>
          <w:rFonts w:cs="Times New Roman"/>
          <w:sz w:val="24"/>
          <w:szCs w:val="24"/>
        </w:rPr>
        <w:t xml:space="preserve"> átadja, telefonon közölt szóbeli </w:t>
      </w:r>
      <w:r w:rsidR="001B0225">
        <w:rPr>
          <w:rFonts w:cs="Times New Roman"/>
          <w:sz w:val="24"/>
          <w:szCs w:val="24"/>
        </w:rPr>
        <w:t>p</w:t>
      </w:r>
      <w:r w:rsidR="00FA595D" w:rsidRPr="00FA595D">
        <w:rPr>
          <w:rFonts w:cs="Times New Roman"/>
          <w:sz w:val="24"/>
          <w:szCs w:val="24"/>
        </w:rPr>
        <w:t xml:space="preserve">anasz esetén a </w:t>
      </w:r>
      <w:r w:rsidR="001B0225">
        <w:rPr>
          <w:rFonts w:cs="Times New Roman"/>
          <w:sz w:val="24"/>
          <w:szCs w:val="24"/>
        </w:rPr>
        <w:t>p</w:t>
      </w:r>
      <w:r w:rsidR="00FA595D" w:rsidRPr="00FA595D">
        <w:rPr>
          <w:rFonts w:cs="Times New Roman"/>
          <w:sz w:val="24"/>
          <w:szCs w:val="24"/>
        </w:rPr>
        <w:t>anaszra adott, indoklással ellátott válasszal együtt a</w:t>
      </w:r>
      <w:r w:rsidR="00436EE8">
        <w:rPr>
          <w:rFonts w:cs="Times New Roman"/>
          <w:sz w:val="24"/>
          <w:szCs w:val="24"/>
        </w:rPr>
        <w:t xml:space="preserve"> Panaszosnak</w:t>
      </w:r>
      <w:r w:rsidR="00FA595D" w:rsidRPr="00FA595D">
        <w:rPr>
          <w:rFonts w:cs="Times New Roman"/>
          <w:sz w:val="24"/>
          <w:szCs w:val="24"/>
        </w:rPr>
        <w:t xml:space="preserve"> 30 napon belül megküldi.</w:t>
      </w:r>
      <w:bookmarkEnd w:id="64"/>
    </w:p>
    <w:p w14:paraId="2BB65ABD" w14:textId="158282CD" w:rsidR="00FA595D" w:rsidRDefault="004331DB" w:rsidP="00FA595D">
      <w:pPr>
        <w:keepLines/>
        <w:spacing w:before="120" w:after="0"/>
        <w:jc w:val="both"/>
        <w:rPr>
          <w:rFonts w:cs="Times New Roman"/>
          <w:sz w:val="24"/>
          <w:szCs w:val="24"/>
        </w:rPr>
      </w:pPr>
      <w:r w:rsidRPr="004331DB">
        <w:rPr>
          <w:rFonts w:cs="Times New Roman"/>
          <w:sz w:val="24"/>
          <w:szCs w:val="24"/>
        </w:rPr>
        <w:t xml:space="preserve">Telefonon közölt szóbeli </w:t>
      </w:r>
      <w:r w:rsidR="001B0225">
        <w:rPr>
          <w:rFonts w:cs="Times New Roman"/>
          <w:sz w:val="24"/>
          <w:szCs w:val="24"/>
        </w:rPr>
        <w:t>p</w:t>
      </w:r>
      <w:r w:rsidRPr="004331DB">
        <w:rPr>
          <w:rFonts w:cs="Times New Roman"/>
          <w:sz w:val="24"/>
          <w:szCs w:val="24"/>
        </w:rPr>
        <w:t>anasz esetén a Társaság a telefonos kommunikációt hangfelvétellel rögzíti, erre felhívja a</w:t>
      </w:r>
      <w:r w:rsidR="001B0225">
        <w:rPr>
          <w:rFonts w:cs="Times New Roman"/>
          <w:sz w:val="24"/>
          <w:szCs w:val="24"/>
        </w:rPr>
        <w:t xml:space="preserve"> Panaszos</w:t>
      </w:r>
      <w:r w:rsidRPr="004331DB">
        <w:rPr>
          <w:rFonts w:cs="Times New Roman"/>
          <w:sz w:val="24"/>
          <w:szCs w:val="24"/>
        </w:rPr>
        <w:t xml:space="preserve"> figyelmét. </w:t>
      </w:r>
      <w:bookmarkStart w:id="65" w:name="_Hlk93011794"/>
      <w:r w:rsidRPr="004331DB">
        <w:rPr>
          <w:rFonts w:cs="Times New Roman"/>
          <w:sz w:val="24"/>
          <w:szCs w:val="24"/>
        </w:rPr>
        <w:t>A Társaság köteles a hangfelvételt 5 évig megőrizni, és ezen határidőn belül a</w:t>
      </w:r>
      <w:r w:rsidR="001B0225">
        <w:rPr>
          <w:rFonts w:cs="Times New Roman"/>
          <w:sz w:val="24"/>
          <w:szCs w:val="24"/>
        </w:rPr>
        <w:t xml:space="preserve"> Panaszos </w:t>
      </w:r>
      <w:r w:rsidRPr="004331DB">
        <w:rPr>
          <w:rFonts w:cs="Times New Roman"/>
          <w:sz w:val="24"/>
          <w:szCs w:val="24"/>
        </w:rPr>
        <w:t>kérésére a hangfelvétel visszahallgatásának lehetőségét biztosítani, továbbá 15 napon belül térítésmentesen a hangfelvételről készített hitelesített jegyzőkönyvet a</w:t>
      </w:r>
      <w:r w:rsidR="001B0225">
        <w:rPr>
          <w:rFonts w:cs="Times New Roman"/>
          <w:sz w:val="24"/>
          <w:szCs w:val="24"/>
        </w:rPr>
        <w:t xml:space="preserve"> Panaszos </w:t>
      </w:r>
      <w:r w:rsidRPr="004331DB">
        <w:rPr>
          <w:rFonts w:cs="Times New Roman"/>
          <w:sz w:val="24"/>
          <w:szCs w:val="24"/>
        </w:rPr>
        <w:t>rendelkezésére bocsátani.</w:t>
      </w:r>
    </w:p>
    <w:p w14:paraId="79F6AD4C" w14:textId="08B960F1" w:rsidR="001B0225" w:rsidRDefault="001B0225" w:rsidP="00FA595D">
      <w:pPr>
        <w:keepLines/>
        <w:spacing w:before="120" w:after="0"/>
        <w:jc w:val="both"/>
        <w:rPr>
          <w:rFonts w:cs="Times New Roman"/>
          <w:sz w:val="24"/>
          <w:szCs w:val="24"/>
        </w:rPr>
      </w:pPr>
      <w:bookmarkStart w:id="66" w:name="_Hlk93011871"/>
      <w:bookmarkEnd w:id="65"/>
      <w:r w:rsidRPr="001B0225">
        <w:rPr>
          <w:rFonts w:cs="Times New Roman"/>
          <w:sz w:val="24"/>
          <w:szCs w:val="24"/>
        </w:rPr>
        <w:t xml:space="preserve">Amennyiben </w:t>
      </w:r>
      <w:bookmarkEnd w:id="66"/>
      <w:r w:rsidRPr="001B0225">
        <w:rPr>
          <w:rFonts w:cs="Times New Roman"/>
          <w:sz w:val="24"/>
          <w:szCs w:val="24"/>
        </w:rPr>
        <w:t>a Panaszos a szóbeli panasz kezelésével nem ért egyet, akkor a Társaság a panasszal összefüggő álláspontjáról jegyzőkönyvet vesz fel, valamint telefonon közölt panasz esetén megadja a panasz azonosítására szolgáló adatokat.</w:t>
      </w:r>
    </w:p>
    <w:p w14:paraId="0DC3D0DE" w14:textId="77777777" w:rsidR="004331DB" w:rsidRPr="004331DB" w:rsidRDefault="004331DB" w:rsidP="00FA595D">
      <w:pPr>
        <w:keepLines/>
        <w:spacing w:before="120" w:after="0"/>
        <w:jc w:val="both"/>
        <w:rPr>
          <w:rFonts w:cs="Times New Roman"/>
          <w:sz w:val="24"/>
          <w:szCs w:val="24"/>
        </w:rPr>
      </w:pPr>
      <w:r w:rsidRPr="004331DB">
        <w:rPr>
          <w:rFonts w:cs="Times New Roman"/>
          <w:sz w:val="24"/>
          <w:szCs w:val="24"/>
        </w:rPr>
        <w:t>Amennyiben jogszabály jegyzőkönyv készítését írja elő, a jegyzőkönyv legalább az alábbiakat tartalmazza:</w:t>
      </w:r>
    </w:p>
    <w:p w14:paraId="2C307DB6" w14:textId="4AE09E28" w:rsidR="004331DB" w:rsidRPr="004331DB" w:rsidRDefault="004331DB" w:rsidP="00FA595D">
      <w:pPr>
        <w:numPr>
          <w:ilvl w:val="0"/>
          <w:numId w:val="28"/>
        </w:numPr>
        <w:spacing w:before="120" w:after="0"/>
        <w:jc w:val="both"/>
        <w:rPr>
          <w:rFonts w:cs="Times New Roman"/>
          <w:sz w:val="24"/>
          <w:szCs w:val="24"/>
        </w:rPr>
      </w:pPr>
      <w:r w:rsidRPr="004331DB">
        <w:rPr>
          <w:rFonts w:cs="Times New Roman"/>
          <w:sz w:val="24"/>
          <w:szCs w:val="24"/>
        </w:rPr>
        <w:t>a</w:t>
      </w:r>
      <w:r w:rsidR="001B0225">
        <w:rPr>
          <w:rFonts w:cs="Times New Roman"/>
          <w:sz w:val="24"/>
          <w:szCs w:val="24"/>
        </w:rPr>
        <w:t xml:space="preserve"> Panaszos</w:t>
      </w:r>
      <w:r w:rsidRPr="004331DB">
        <w:rPr>
          <w:rFonts w:cs="Times New Roman"/>
          <w:sz w:val="24"/>
          <w:szCs w:val="24"/>
        </w:rPr>
        <w:t xml:space="preserve"> neve,</w:t>
      </w:r>
    </w:p>
    <w:p w14:paraId="5B537746" w14:textId="3D6D3B0A" w:rsidR="004331DB" w:rsidRDefault="004331DB" w:rsidP="001B0225">
      <w:pPr>
        <w:numPr>
          <w:ilvl w:val="0"/>
          <w:numId w:val="28"/>
        </w:numPr>
        <w:spacing w:after="0"/>
        <w:jc w:val="both"/>
        <w:rPr>
          <w:rFonts w:cs="Times New Roman"/>
          <w:sz w:val="24"/>
          <w:szCs w:val="24"/>
        </w:rPr>
      </w:pPr>
      <w:r w:rsidRPr="004331DB">
        <w:rPr>
          <w:rFonts w:cs="Times New Roman"/>
          <w:sz w:val="24"/>
          <w:szCs w:val="24"/>
        </w:rPr>
        <w:t>a</w:t>
      </w:r>
      <w:r w:rsidR="001B0225">
        <w:rPr>
          <w:rFonts w:cs="Times New Roman"/>
          <w:sz w:val="24"/>
          <w:szCs w:val="24"/>
        </w:rPr>
        <w:t xml:space="preserve"> Panaszos</w:t>
      </w:r>
      <w:r w:rsidRPr="004331DB">
        <w:rPr>
          <w:rFonts w:cs="Times New Roman"/>
          <w:sz w:val="24"/>
          <w:szCs w:val="24"/>
        </w:rPr>
        <w:t xml:space="preserve"> lakcíme, székhelye, illetve amennyiben szükséges, levelezési címe</w:t>
      </w:r>
      <w:r w:rsidR="002122FC">
        <w:rPr>
          <w:rFonts w:cs="Times New Roman"/>
          <w:sz w:val="24"/>
          <w:szCs w:val="24"/>
        </w:rPr>
        <w:t>,</w:t>
      </w:r>
    </w:p>
    <w:p w14:paraId="2C138F33" w14:textId="227EBC43" w:rsidR="004331DB" w:rsidRPr="004331DB" w:rsidRDefault="004331DB" w:rsidP="00F01DCE">
      <w:pPr>
        <w:numPr>
          <w:ilvl w:val="0"/>
          <w:numId w:val="28"/>
        </w:numPr>
        <w:spacing w:after="0"/>
        <w:jc w:val="both"/>
        <w:rPr>
          <w:rFonts w:cs="Times New Roman"/>
          <w:sz w:val="24"/>
          <w:szCs w:val="24"/>
        </w:rPr>
      </w:pPr>
      <w:bookmarkStart w:id="67" w:name="_Hlk93003575"/>
      <w:r w:rsidRPr="004331DB">
        <w:rPr>
          <w:rFonts w:cs="Times New Roman"/>
          <w:sz w:val="24"/>
          <w:szCs w:val="24"/>
        </w:rPr>
        <w:t xml:space="preserve">a </w:t>
      </w:r>
      <w:r w:rsidR="001B0225">
        <w:rPr>
          <w:rFonts w:cs="Times New Roman"/>
          <w:sz w:val="24"/>
          <w:szCs w:val="24"/>
        </w:rPr>
        <w:t>p</w:t>
      </w:r>
      <w:r w:rsidRPr="004331DB">
        <w:rPr>
          <w:rFonts w:cs="Times New Roman"/>
          <w:sz w:val="24"/>
          <w:szCs w:val="24"/>
        </w:rPr>
        <w:t>anasz előterjesztésének helye, ideje, módja,</w:t>
      </w:r>
    </w:p>
    <w:bookmarkEnd w:id="67"/>
    <w:p w14:paraId="32012E3B" w14:textId="422F9426" w:rsidR="002122FC" w:rsidRPr="004331DB" w:rsidRDefault="002122FC" w:rsidP="002122FC">
      <w:pPr>
        <w:numPr>
          <w:ilvl w:val="0"/>
          <w:numId w:val="28"/>
        </w:numPr>
        <w:spacing w:after="0"/>
        <w:jc w:val="both"/>
        <w:rPr>
          <w:rFonts w:cs="Times New Roman"/>
          <w:sz w:val="24"/>
          <w:szCs w:val="24"/>
        </w:rPr>
      </w:pPr>
      <w:r w:rsidRPr="002122FC">
        <w:rPr>
          <w:rFonts w:cs="Times New Roman"/>
          <w:sz w:val="24"/>
          <w:szCs w:val="24"/>
        </w:rPr>
        <w:t>a Társaság neve és címe</w:t>
      </w:r>
      <w:r>
        <w:rPr>
          <w:rFonts w:cs="Times New Roman"/>
          <w:sz w:val="24"/>
          <w:szCs w:val="24"/>
        </w:rPr>
        <w:t>,</w:t>
      </w:r>
    </w:p>
    <w:p w14:paraId="0569580B" w14:textId="57375E93" w:rsidR="004331DB" w:rsidRPr="004331DB" w:rsidRDefault="004331DB" w:rsidP="00F01DCE">
      <w:pPr>
        <w:numPr>
          <w:ilvl w:val="0"/>
          <w:numId w:val="28"/>
        </w:numPr>
        <w:spacing w:after="0"/>
        <w:jc w:val="both"/>
        <w:rPr>
          <w:rFonts w:cs="Times New Roman"/>
          <w:sz w:val="24"/>
          <w:szCs w:val="24"/>
        </w:rPr>
      </w:pPr>
      <w:r w:rsidRPr="004331DB">
        <w:rPr>
          <w:rFonts w:cs="Times New Roman"/>
          <w:sz w:val="24"/>
          <w:szCs w:val="24"/>
        </w:rPr>
        <w:t>a</w:t>
      </w:r>
      <w:r w:rsidR="001B0225">
        <w:rPr>
          <w:rFonts w:cs="Times New Roman"/>
          <w:sz w:val="24"/>
          <w:szCs w:val="24"/>
        </w:rPr>
        <w:t xml:space="preserve"> p</w:t>
      </w:r>
      <w:r w:rsidRPr="004331DB">
        <w:rPr>
          <w:rFonts w:cs="Times New Roman"/>
          <w:sz w:val="24"/>
          <w:szCs w:val="24"/>
        </w:rPr>
        <w:t xml:space="preserve">anasz részletes leírása, a </w:t>
      </w:r>
      <w:r w:rsidR="002122FC">
        <w:rPr>
          <w:rFonts w:cs="Times New Roman"/>
          <w:sz w:val="24"/>
          <w:szCs w:val="24"/>
        </w:rPr>
        <w:t>p</w:t>
      </w:r>
      <w:r w:rsidRPr="004331DB">
        <w:rPr>
          <w:rFonts w:cs="Times New Roman"/>
          <w:sz w:val="24"/>
          <w:szCs w:val="24"/>
        </w:rPr>
        <w:t>anasszal érintett kifogások elkülönítetten történő rögzítésével, annak érdekében, hogy a</w:t>
      </w:r>
      <w:r w:rsidR="002122FC">
        <w:rPr>
          <w:rFonts w:cs="Times New Roman"/>
          <w:sz w:val="24"/>
          <w:szCs w:val="24"/>
        </w:rPr>
        <w:t xml:space="preserve"> p</w:t>
      </w:r>
      <w:r w:rsidRPr="004331DB">
        <w:rPr>
          <w:rFonts w:cs="Times New Roman"/>
          <w:sz w:val="24"/>
          <w:szCs w:val="24"/>
        </w:rPr>
        <w:t>anaszban foglalt valamennyi kifogás teljes</w:t>
      </w:r>
      <w:r w:rsidR="00FA595D">
        <w:rPr>
          <w:rFonts w:cs="Times New Roman"/>
          <w:sz w:val="24"/>
          <w:szCs w:val="24"/>
        </w:rPr>
        <w:t>-</w:t>
      </w:r>
      <w:r w:rsidRPr="004331DB">
        <w:rPr>
          <w:rFonts w:cs="Times New Roman"/>
          <w:sz w:val="24"/>
          <w:szCs w:val="24"/>
        </w:rPr>
        <w:t>körűen kivizsgálásra kerüljön,</w:t>
      </w:r>
    </w:p>
    <w:p w14:paraId="35636089" w14:textId="02340D64" w:rsidR="004331DB" w:rsidRPr="004331DB" w:rsidRDefault="004331DB" w:rsidP="00F01DCE">
      <w:pPr>
        <w:numPr>
          <w:ilvl w:val="0"/>
          <w:numId w:val="28"/>
        </w:numPr>
        <w:spacing w:after="0"/>
        <w:jc w:val="both"/>
        <w:rPr>
          <w:rFonts w:cs="Times New Roman"/>
          <w:sz w:val="24"/>
          <w:szCs w:val="24"/>
        </w:rPr>
      </w:pPr>
      <w:r w:rsidRPr="004331DB">
        <w:rPr>
          <w:rFonts w:cs="Times New Roman"/>
          <w:sz w:val="24"/>
          <w:szCs w:val="24"/>
        </w:rPr>
        <w:t xml:space="preserve">a </w:t>
      </w:r>
      <w:r w:rsidR="00FA595D">
        <w:rPr>
          <w:rFonts w:cs="Times New Roman"/>
          <w:sz w:val="24"/>
          <w:szCs w:val="24"/>
        </w:rPr>
        <w:t>p</w:t>
      </w:r>
      <w:r w:rsidRPr="004331DB">
        <w:rPr>
          <w:rFonts w:cs="Times New Roman"/>
          <w:sz w:val="24"/>
          <w:szCs w:val="24"/>
        </w:rPr>
        <w:t>anasszal érintett szerződés száma, ügytől függően ügyfélszám,</w:t>
      </w:r>
    </w:p>
    <w:p w14:paraId="407B26A2" w14:textId="21F25C98" w:rsidR="004331DB" w:rsidRPr="004331DB" w:rsidRDefault="004331DB" w:rsidP="00F01DCE">
      <w:pPr>
        <w:numPr>
          <w:ilvl w:val="0"/>
          <w:numId w:val="28"/>
        </w:numPr>
        <w:spacing w:after="0"/>
        <w:jc w:val="both"/>
        <w:rPr>
          <w:rFonts w:cs="Times New Roman"/>
          <w:sz w:val="24"/>
          <w:szCs w:val="24"/>
        </w:rPr>
      </w:pPr>
      <w:r w:rsidRPr="004331DB">
        <w:rPr>
          <w:rFonts w:cs="Times New Roman"/>
          <w:sz w:val="24"/>
          <w:szCs w:val="24"/>
        </w:rPr>
        <w:t>a</w:t>
      </w:r>
      <w:r w:rsidR="00436EE8">
        <w:rPr>
          <w:rFonts w:cs="Times New Roman"/>
          <w:sz w:val="24"/>
          <w:szCs w:val="24"/>
        </w:rPr>
        <w:t xml:space="preserve"> Panaszos</w:t>
      </w:r>
      <w:r w:rsidRPr="004331DB">
        <w:rPr>
          <w:rFonts w:cs="Times New Roman"/>
          <w:sz w:val="24"/>
          <w:szCs w:val="24"/>
        </w:rPr>
        <w:t xml:space="preserve"> által bemutatott iratok, dokumentumok és egyéb bizonyítékok jegyzéke</w:t>
      </w:r>
      <w:r w:rsidR="00436EE8">
        <w:rPr>
          <w:rFonts w:cs="Times New Roman"/>
          <w:sz w:val="24"/>
          <w:szCs w:val="24"/>
        </w:rPr>
        <w:t>,</w:t>
      </w:r>
    </w:p>
    <w:p w14:paraId="626A53B8" w14:textId="77777777" w:rsidR="004331DB" w:rsidRPr="004331DB" w:rsidRDefault="004331DB" w:rsidP="00F01DCE">
      <w:pPr>
        <w:numPr>
          <w:ilvl w:val="0"/>
          <w:numId w:val="28"/>
        </w:numPr>
        <w:spacing w:after="0"/>
        <w:jc w:val="both"/>
        <w:rPr>
          <w:rFonts w:cs="Times New Roman"/>
          <w:sz w:val="24"/>
          <w:szCs w:val="24"/>
        </w:rPr>
      </w:pPr>
      <w:r w:rsidRPr="004331DB">
        <w:rPr>
          <w:rFonts w:cs="Times New Roman"/>
          <w:sz w:val="24"/>
          <w:szCs w:val="24"/>
        </w:rPr>
        <w:t>a jegyzőkönyv felvételének helye, ideje és</w:t>
      </w:r>
    </w:p>
    <w:p w14:paraId="241A9AA7" w14:textId="48469C5A" w:rsidR="004331DB" w:rsidRDefault="002122FC" w:rsidP="001B0225">
      <w:pPr>
        <w:numPr>
          <w:ilvl w:val="0"/>
          <w:numId w:val="28"/>
        </w:numPr>
        <w:spacing w:after="0"/>
        <w:jc w:val="both"/>
        <w:rPr>
          <w:rFonts w:cs="Times New Roman"/>
          <w:sz w:val="24"/>
          <w:szCs w:val="24"/>
        </w:rPr>
      </w:pPr>
      <w:r w:rsidRPr="00F01DCE">
        <w:rPr>
          <w:rFonts w:cs="Times New Roman"/>
          <w:sz w:val="24"/>
          <w:szCs w:val="24"/>
        </w:rPr>
        <w:t>személyesen közölt szóbeli panasz esetén a jegyzőkönyvet felvevő személy és a Panaszos aláírása.</w:t>
      </w:r>
    </w:p>
    <w:p w14:paraId="5B3D5169" w14:textId="06F89090" w:rsidR="00DE2425" w:rsidRPr="002122FC" w:rsidRDefault="00DE2425" w:rsidP="00F01DCE">
      <w:pPr>
        <w:keepLines/>
        <w:spacing w:before="120" w:after="0"/>
        <w:jc w:val="both"/>
        <w:rPr>
          <w:rFonts w:cs="Times New Roman"/>
          <w:sz w:val="24"/>
          <w:szCs w:val="24"/>
        </w:rPr>
      </w:pPr>
      <w:bookmarkStart w:id="68" w:name="_Hlk93011930"/>
      <w:r w:rsidRPr="00DE2425">
        <w:rPr>
          <w:rFonts w:cs="Times New Roman"/>
          <w:sz w:val="24"/>
          <w:szCs w:val="24"/>
        </w:rPr>
        <w:t>A telefonon előterjesztett panaszok esetében a beszélgetés végeztével tájékoztatni kell az ügyfelet a beszélgetésről készült hangfelvétel visszahallgatására, illetve a hangfelvételről készített hitelesített jegyzőkönyv vagy a hangfelvételről készített másolat rendelkezésre bocsátására vonatkozó jogáról, valamint az ezek iránti kérelem előterjesztésének módjáról.</w:t>
      </w:r>
      <w:bookmarkEnd w:id="68"/>
    </w:p>
    <w:p w14:paraId="2BABC638" w14:textId="77777777" w:rsidR="004B61DC" w:rsidRDefault="004B61DC" w:rsidP="008C7CB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7E02C1B" w14:textId="57E8FF29" w:rsidR="004B61DC" w:rsidRPr="004B61DC" w:rsidRDefault="004B61DC" w:rsidP="00F01DCE">
      <w:pPr>
        <w:pStyle w:val="Cmsor2"/>
        <w:numPr>
          <w:ilvl w:val="1"/>
          <w:numId w:val="16"/>
        </w:numPr>
        <w:spacing w:before="240" w:after="120"/>
        <w:ind w:left="992" w:hanging="635"/>
        <w:rPr>
          <w:rFonts w:asciiTheme="minorHAnsi" w:hAnsiTheme="minorHAnsi"/>
          <w:color w:val="auto"/>
        </w:rPr>
      </w:pPr>
      <w:bookmarkStart w:id="69" w:name="_Toc448742393"/>
      <w:bookmarkStart w:id="70" w:name="_Toc93005714"/>
      <w:r w:rsidRPr="004B61DC">
        <w:rPr>
          <w:rFonts w:asciiTheme="minorHAnsi" w:hAnsiTheme="minorHAnsi"/>
          <w:color w:val="auto"/>
        </w:rPr>
        <w:lastRenderedPageBreak/>
        <w:t xml:space="preserve">Írásbeli </w:t>
      </w:r>
      <w:r w:rsidR="00436EE8">
        <w:rPr>
          <w:rFonts w:asciiTheme="minorHAnsi" w:hAnsiTheme="minorHAnsi"/>
          <w:color w:val="auto"/>
        </w:rPr>
        <w:t>p</w:t>
      </w:r>
      <w:r w:rsidRPr="004B61DC">
        <w:rPr>
          <w:rFonts w:asciiTheme="minorHAnsi" w:hAnsiTheme="minorHAnsi"/>
          <w:color w:val="auto"/>
        </w:rPr>
        <w:t>anasz kezelése</w:t>
      </w:r>
      <w:bookmarkEnd w:id="69"/>
      <w:bookmarkEnd w:id="70"/>
    </w:p>
    <w:p w14:paraId="488C699B" w14:textId="77777777" w:rsidR="00DE2425" w:rsidRPr="00F01DCE" w:rsidRDefault="00DE2425" w:rsidP="00F01DCE">
      <w:pPr>
        <w:keepLines/>
        <w:spacing w:before="120" w:after="0"/>
        <w:jc w:val="both"/>
        <w:rPr>
          <w:rFonts w:cs="Times New Roman"/>
          <w:sz w:val="24"/>
          <w:szCs w:val="24"/>
        </w:rPr>
      </w:pPr>
      <w:bookmarkStart w:id="71" w:name="_Hlk93011980"/>
      <w:r w:rsidRPr="00F01DCE">
        <w:rPr>
          <w:rFonts w:cs="Times New Roman"/>
          <w:sz w:val="24"/>
          <w:szCs w:val="24"/>
        </w:rPr>
        <w:t>Írásbeli panasz esetén a Társaság a panaszügyet érdemben megvizsgálja és a panasszal kapcsolatos álláspontját és érdemi döntését/intézkedését pontos indoklással ellátva, a panasz közlését követő 30 napon belül írásban megküldi a Panaszos részére. Igény esetén a Társaság a kivizsgálás eredményéről telefonon vagy e-mailben is értesítést küld.</w:t>
      </w:r>
    </w:p>
    <w:p w14:paraId="4DBC3B78" w14:textId="77777777" w:rsidR="00DE2425" w:rsidRPr="00F01DCE" w:rsidRDefault="00DE2425" w:rsidP="00F01DCE">
      <w:pPr>
        <w:keepLines/>
        <w:spacing w:before="120" w:after="0"/>
        <w:jc w:val="both"/>
        <w:rPr>
          <w:rFonts w:cs="Times New Roman"/>
          <w:sz w:val="24"/>
          <w:szCs w:val="24"/>
        </w:rPr>
      </w:pPr>
      <w:r w:rsidRPr="00F01DCE">
        <w:rPr>
          <w:rFonts w:cs="Times New Roman"/>
          <w:sz w:val="24"/>
          <w:szCs w:val="24"/>
        </w:rPr>
        <w:t>Előfordulhat, hogy a panasz kivizsgálása során a Társaságnak kiegészítő információkra lesz szüksége a Panaszos részéről. Ebben az esetben a Panaszos érdeke az ilyen irányú megkeresés mielőbbi megválaszolása, mert a Társaság az eljárást a hiányok pótlásáig nem tudja folytatni.</w:t>
      </w:r>
    </w:p>
    <w:p w14:paraId="49425478" w14:textId="77777777" w:rsidR="00DE2425" w:rsidRPr="00F01DCE" w:rsidRDefault="00DE2425" w:rsidP="00F01DCE">
      <w:pPr>
        <w:keepLines/>
        <w:spacing w:before="120" w:after="0"/>
        <w:jc w:val="both"/>
        <w:rPr>
          <w:rFonts w:cs="Times New Roman"/>
          <w:sz w:val="24"/>
          <w:szCs w:val="24"/>
        </w:rPr>
      </w:pPr>
      <w:r w:rsidRPr="00F01DCE">
        <w:rPr>
          <w:rFonts w:cs="Times New Roman"/>
          <w:sz w:val="24"/>
          <w:szCs w:val="24"/>
        </w:rPr>
        <w:t>A panaszok kezelése során a Panaszos részére érdemi, kifejtő választ kell adni a panaszban megfogalmazott valamennyi kifogás – továbbá lehetőség szerint a kifogásokkal kapcsolatos kérések és kérdések – tekintetében. A válaszban röviden meg kell válaszát ellátja az adott ügyre vonatkozó alkalmazásának indokával, továbbá egyszerű és könnyen érthető nyelvezetet használva kell kommunikál.</w:t>
      </w:r>
    </w:p>
    <w:p w14:paraId="6B866042" w14:textId="15104157" w:rsidR="005C3B55" w:rsidRDefault="00DE2425" w:rsidP="00F01DCE">
      <w:pPr>
        <w:keepLines/>
        <w:spacing w:before="120" w:after="0"/>
        <w:jc w:val="both"/>
        <w:rPr>
          <w:rFonts w:cs="Times New Roman"/>
          <w:sz w:val="24"/>
          <w:szCs w:val="24"/>
        </w:rPr>
      </w:pPr>
      <w:r w:rsidRPr="00F01DCE">
        <w:rPr>
          <w:rFonts w:cs="Times New Roman"/>
          <w:sz w:val="24"/>
          <w:szCs w:val="24"/>
        </w:rPr>
        <w:t>A Társaság a panaszkezelés során igyekszik a legrövidebb határidők betartásával eljárni és biztosítja, hogy döntése során a hatályos jogszabályok szerint vizsgálja ki, orvosolja, vagy utasítja el a panaszt. Panaszügyben hozott döntését közérthetően és egyértelműen indokolva, valamennyi felvetett problémára reagálva küldi meg a Panaszos részére.</w:t>
      </w:r>
      <w:bookmarkEnd w:id="71"/>
    </w:p>
    <w:p w14:paraId="1D27BC77" w14:textId="2BA76758" w:rsidR="00C643B7" w:rsidRPr="00C643B7" w:rsidRDefault="00C643B7" w:rsidP="00F01DCE">
      <w:pPr>
        <w:pStyle w:val="Cmsor1"/>
        <w:numPr>
          <w:ilvl w:val="0"/>
          <w:numId w:val="5"/>
        </w:numPr>
        <w:spacing w:after="120" w:line="240" w:lineRule="auto"/>
        <w:ind w:left="851" w:hanging="494"/>
        <w:rPr>
          <w:rFonts w:asciiTheme="minorHAnsi" w:hAnsiTheme="minorHAnsi"/>
          <w:color w:val="auto"/>
        </w:rPr>
      </w:pPr>
      <w:bookmarkStart w:id="72" w:name="_Toc448742394"/>
      <w:bookmarkStart w:id="73" w:name="_Toc93005715"/>
      <w:r w:rsidRPr="00C643B7">
        <w:rPr>
          <w:rFonts w:asciiTheme="minorHAnsi" w:hAnsiTheme="minorHAnsi"/>
          <w:color w:val="auto"/>
        </w:rPr>
        <w:t xml:space="preserve">A </w:t>
      </w:r>
      <w:r w:rsidR="00436EE8">
        <w:rPr>
          <w:rFonts w:asciiTheme="minorHAnsi" w:hAnsiTheme="minorHAnsi"/>
          <w:color w:val="auto"/>
        </w:rPr>
        <w:t>p</w:t>
      </w:r>
      <w:r w:rsidRPr="00C643B7">
        <w:rPr>
          <w:rFonts w:asciiTheme="minorHAnsi" w:hAnsiTheme="minorHAnsi"/>
          <w:color w:val="auto"/>
        </w:rPr>
        <w:t>anasszal kapcsolatos adatkezelés szabályai</w:t>
      </w:r>
      <w:bookmarkEnd w:id="72"/>
      <w:bookmarkEnd w:id="73"/>
    </w:p>
    <w:p w14:paraId="1875D7B5" w14:textId="50347269" w:rsidR="0063730D" w:rsidRDefault="0063730D" w:rsidP="0063730D">
      <w:pPr>
        <w:spacing w:before="120" w:after="0"/>
        <w:jc w:val="both"/>
        <w:rPr>
          <w:rFonts w:cs="Times New Roman"/>
          <w:sz w:val="24"/>
          <w:szCs w:val="24"/>
        </w:rPr>
      </w:pPr>
      <w:bookmarkStart w:id="74" w:name="_Hlk93012044"/>
      <w:r w:rsidRPr="0063730D">
        <w:rPr>
          <w:rFonts w:cs="Times New Roman"/>
          <w:sz w:val="24"/>
          <w:szCs w:val="24"/>
        </w:rPr>
        <w:t xml:space="preserve">Az írásban benyújtott </w:t>
      </w:r>
      <w:r w:rsidR="00436EE8">
        <w:rPr>
          <w:rFonts w:cs="Times New Roman"/>
          <w:sz w:val="24"/>
          <w:szCs w:val="24"/>
        </w:rPr>
        <w:t>p</w:t>
      </w:r>
      <w:r w:rsidRPr="0063730D">
        <w:rPr>
          <w:rFonts w:cs="Times New Roman"/>
          <w:sz w:val="24"/>
          <w:szCs w:val="24"/>
        </w:rPr>
        <w:t xml:space="preserve">anaszt a Társaság minden esetben nyilvántartásba veszi. </w:t>
      </w:r>
    </w:p>
    <w:p w14:paraId="7BE0F040" w14:textId="0715FF03" w:rsidR="0063730D" w:rsidRPr="0063730D" w:rsidRDefault="0063730D" w:rsidP="0063730D">
      <w:pPr>
        <w:spacing w:before="120" w:after="0"/>
        <w:jc w:val="both"/>
        <w:rPr>
          <w:rFonts w:cs="Times New Roman"/>
          <w:sz w:val="24"/>
          <w:szCs w:val="24"/>
        </w:rPr>
      </w:pPr>
      <w:r w:rsidRPr="0063730D">
        <w:rPr>
          <w:rFonts w:cs="Times New Roman"/>
          <w:sz w:val="24"/>
          <w:szCs w:val="24"/>
        </w:rPr>
        <w:t xml:space="preserve">A Társaság különös figyelmet fordít arra, hogy </w:t>
      </w:r>
      <w:r>
        <w:rPr>
          <w:rFonts w:cs="Times New Roman"/>
          <w:sz w:val="24"/>
          <w:szCs w:val="24"/>
        </w:rPr>
        <w:t xml:space="preserve">a </w:t>
      </w:r>
      <w:r w:rsidRPr="0063730D">
        <w:rPr>
          <w:rFonts w:cs="Times New Roman"/>
          <w:sz w:val="24"/>
          <w:szCs w:val="24"/>
        </w:rPr>
        <w:t xml:space="preserve">panaszt benyújtó </w:t>
      </w:r>
      <w:r w:rsidR="00436EE8">
        <w:rPr>
          <w:rFonts w:cs="Times New Roman"/>
          <w:sz w:val="24"/>
          <w:szCs w:val="24"/>
        </w:rPr>
        <w:t>Panaszos</w:t>
      </w:r>
      <w:r w:rsidR="00436EE8" w:rsidRPr="0063730D">
        <w:rPr>
          <w:rFonts w:cs="Times New Roman"/>
          <w:sz w:val="24"/>
          <w:szCs w:val="24"/>
        </w:rPr>
        <w:t xml:space="preserve"> </w:t>
      </w:r>
      <w:r w:rsidRPr="0063730D">
        <w:rPr>
          <w:rFonts w:cs="Times New Roman"/>
          <w:sz w:val="24"/>
          <w:szCs w:val="24"/>
        </w:rPr>
        <w:t>adatait az alkalmazandó adatvédelmi jogszabályoknak megfelelően kell</w:t>
      </w:r>
      <w:r>
        <w:rPr>
          <w:rFonts w:cs="Times New Roman"/>
          <w:sz w:val="24"/>
          <w:szCs w:val="24"/>
        </w:rPr>
        <w:t xml:space="preserve"> </w:t>
      </w:r>
      <w:r w:rsidRPr="0063730D">
        <w:rPr>
          <w:rFonts w:cs="Times New Roman"/>
          <w:sz w:val="24"/>
          <w:szCs w:val="24"/>
        </w:rPr>
        <w:t>kezel</w:t>
      </w:r>
      <w:r>
        <w:rPr>
          <w:rFonts w:cs="Times New Roman"/>
          <w:sz w:val="24"/>
          <w:szCs w:val="24"/>
        </w:rPr>
        <w:t xml:space="preserve">je, illetve </w:t>
      </w:r>
      <w:r w:rsidRPr="0063730D">
        <w:rPr>
          <w:rFonts w:cs="Times New Roman"/>
          <w:sz w:val="24"/>
          <w:szCs w:val="24"/>
        </w:rPr>
        <w:t>az azonosítás céljából bekért adatok ne sértsék az adatvédelmi előírásokat, és ne szolgáljanak más, a panaszügyek regisztrálásán kívüli egyéb adatgyűjtési célt.</w:t>
      </w:r>
    </w:p>
    <w:p w14:paraId="7F6DBB9C" w14:textId="73883527" w:rsidR="0063730D" w:rsidRDefault="0063730D" w:rsidP="0063730D">
      <w:pPr>
        <w:spacing w:before="120" w:after="0"/>
        <w:jc w:val="both"/>
        <w:rPr>
          <w:rFonts w:cs="Times New Roman"/>
          <w:sz w:val="24"/>
          <w:szCs w:val="24"/>
        </w:rPr>
      </w:pPr>
      <w:r w:rsidRPr="0063730D">
        <w:rPr>
          <w:rFonts w:cs="Times New Roman"/>
          <w:sz w:val="24"/>
          <w:szCs w:val="24"/>
        </w:rPr>
        <w:t>Amennyiben az írásbeli panasz vizsgálata alapján a megkeresés a</w:t>
      </w:r>
      <w:r w:rsidR="00793628">
        <w:rPr>
          <w:rFonts w:cs="Times New Roman"/>
          <w:sz w:val="24"/>
          <w:szCs w:val="24"/>
        </w:rPr>
        <w:t xml:space="preserve"> Panaszos</w:t>
      </w:r>
      <w:r w:rsidRPr="0063730D">
        <w:rPr>
          <w:rFonts w:cs="Times New Roman"/>
          <w:sz w:val="24"/>
          <w:szCs w:val="24"/>
        </w:rPr>
        <w:t xml:space="preserve"> személyes adatainak kezelésével kapcsolatos, vagy a</w:t>
      </w:r>
      <w:r w:rsidR="00793628">
        <w:rPr>
          <w:rFonts w:cs="Times New Roman"/>
          <w:sz w:val="24"/>
          <w:szCs w:val="24"/>
        </w:rPr>
        <w:t xml:space="preserve"> Panaszos</w:t>
      </w:r>
      <w:r w:rsidRPr="0063730D">
        <w:rPr>
          <w:rFonts w:cs="Times New Roman"/>
          <w:sz w:val="24"/>
          <w:szCs w:val="24"/>
        </w:rPr>
        <w:t xml:space="preserve"> valamely személyes adatok védelmével összefüggő jogának gyakorlására irányul, a megkeresés egy munkanapon belül továbbításra kerül Társaság adatvédelmi tisztviselője részére.</w:t>
      </w:r>
    </w:p>
    <w:p w14:paraId="2FC35352" w14:textId="4B6C08E3" w:rsidR="00C643B7" w:rsidRPr="00C643B7" w:rsidRDefault="00C643B7" w:rsidP="004C78AE">
      <w:pPr>
        <w:keepNext/>
        <w:spacing w:before="120" w:after="0"/>
        <w:jc w:val="both"/>
        <w:rPr>
          <w:rFonts w:cs="Times New Roman"/>
          <w:sz w:val="24"/>
          <w:szCs w:val="24"/>
        </w:rPr>
      </w:pPr>
      <w:r w:rsidRPr="00C643B7">
        <w:rPr>
          <w:rFonts w:cs="Times New Roman"/>
          <w:sz w:val="24"/>
          <w:szCs w:val="24"/>
        </w:rPr>
        <w:t>A Társaság a panaszkezelés során különösen a következő adatokat kérheti a</w:t>
      </w:r>
      <w:r w:rsidR="00793628">
        <w:rPr>
          <w:rFonts w:cs="Times New Roman"/>
          <w:sz w:val="24"/>
          <w:szCs w:val="24"/>
        </w:rPr>
        <w:t xml:space="preserve"> Panaszostól</w:t>
      </w:r>
      <w:r w:rsidRPr="00C643B7">
        <w:rPr>
          <w:rFonts w:cs="Times New Roman"/>
          <w:sz w:val="24"/>
          <w:szCs w:val="24"/>
        </w:rPr>
        <w:t>:</w:t>
      </w:r>
      <w:bookmarkEnd w:id="74"/>
    </w:p>
    <w:p w14:paraId="7360502C" w14:textId="77777777" w:rsidR="00C643B7" w:rsidRPr="00C643B7" w:rsidRDefault="00C643B7" w:rsidP="0063730D">
      <w:pPr>
        <w:pStyle w:val="Listaszerbekezds"/>
        <w:keepNext/>
        <w:numPr>
          <w:ilvl w:val="0"/>
          <w:numId w:val="24"/>
        </w:numPr>
        <w:spacing w:before="120" w:after="0"/>
        <w:contextualSpacing w:val="0"/>
        <w:jc w:val="both"/>
        <w:rPr>
          <w:rFonts w:cs="Times New Roman"/>
          <w:sz w:val="24"/>
          <w:szCs w:val="24"/>
        </w:rPr>
      </w:pPr>
      <w:bookmarkStart w:id="75" w:name="_Hlk93012071"/>
      <w:r w:rsidRPr="00C643B7">
        <w:rPr>
          <w:rFonts w:cs="Times New Roman"/>
          <w:sz w:val="24"/>
          <w:szCs w:val="24"/>
        </w:rPr>
        <w:t>neve,</w:t>
      </w:r>
    </w:p>
    <w:p w14:paraId="50F08A97" w14:textId="60D07B63" w:rsidR="00C643B7" w:rsidRPr="00C643B7" w:rsidRDefault="00C643B7" w:rsidP="00F01DCE">
      <w:pPr>
        <w:pStyle w:val="Listaszerbekezds"/>
        <w:numPr>
          <w:ilvl w:val="0"/>
          <w:numId w:val="24"/>
        </w:numPr>
        <w:spacing w:after="0"/>
        <w:contextualSpacing w:val="0"/>
        <w:jc w:val="both"/>
        <w:rPr>
          <w:rFonts w:cs="Times New Roman"/>
          <w:sz w:val="24"/>
          <w:szCs w:val="24"/>
        </w:rPr>
      </w:pPr>
      <w:r w:rsidRPr="00C643B7">
        <w:rPr>
          <w:rFonts w:cs="Times New Roman"/>
          <w:sz w:val="24"/>
          <w:szCs w:val="24"/>
        </w:rPr>
        <w:t>szerződésszám, ügyfélszám,</w:t>
      </w:r>
    </w:p>
    <w:p w14:paraId="37019E32" w14:textId="77777777" w:rsidR="00C643B7" w:rsidRPr="00C643B7" w:rsidRDefault="00C643B7" w:rsidP="00F01DCE">
      <w:pPr>
        <w:pStyle w:val="Listaszerbekezds"/>
        <w:numPr>
          <w:ilvl w:val="0"/>
          <w:numId w:val="24"/>
        </w:numPr>
        <w:spacing w:after="0"/>
        <w:contextualSpacing w:val="0"/>
        <w:jc w:val="both"/>
        <w:rPr>
          <w:rFonts w:cs="Times New Roman"/>
          <w:sz w:val="24"/>
          <w:szCs w:val="24"/>
        </w:rPr>
      </w:pPr>
      <w:r w:rsidRPr="00C643B7">
        <w:rPr>
          <w:rFonts w:cs="Times New Roman"/>
          <w:sz w:val="24"/>
          <w:szCs w:val="24"/>
        </w:rPr>
        <w:t>lakcíme, székhelye, levelezési címe,</w:t>
      </w:r>
    </w:p>
    <w:p w14:paraId="541EA7C0" w14:textId="77777777" w:rsidR="00C643B7" w:rsidRPr="00C643B7" w:rsidRDefault="00C643B7" w:rsidP="00F01DCE">
      <w:pPr>
        <w:pStyle w:val="Listaszerbekezds"/>
        <w:numPr>
          <w:ilvl w:val="0"/>
          <w:numId w:val="24"/>
        </w:numPr>
        <w:spacing w:after="0"/>
        <w:contextualSpacing w:val="0"/>
        <w:jc w:val="both"/>
        <w:rPr>
          <w:rFonts w:cs="Times New Roman"/>
          <w:sz w:val="24"/>
          <w:szCs w:val="24"/>
        </w:rPr>
      </w:pPr>
      <w:r w:rsidRPr="00C643B7">
        <w:rPr>
          <w:rFonts w:cs="Times New Roman"/>
          <w:sz w:val="24"/>
          <w:szCs w:val="24"/>
        </w:rPr>
        <w:t>telefonszáma,</w:t>
      </w:r>
    </w:p>
    <w:p w14:paraId="37164472" w14:textId="77777777" w:rsidR="00C643B7" w:rsidRPr="00C643B7" w:rsidRDefault="00C643B7" w:rsidP="00F01DCE">
      <w:pPr>
        <w:pStyle w:val="Listaszerbekezds"/>
        <w:numPr>
          <w:ilvl w:val="0"/>
          <w:numId w:val="24"/>
        </w:numPr>
        <w:spacing w:after="0"/>
        <w:contextualSpacing w:val="0"/>
        <w:jc w:val="both"/>
        <w:rPr>
          <w:rFonts w:cs="Times New Roman"/>
          <w:sz w:val="24"/>
          <w:szCs w:val="24"/>
        </w:rPr>
      </w:pPr>
      <w:r w:rsidRPr="00C643B7">
        <w:rPr>
          <w:rFonts w:cs="Times New Roman"/>
          <w:sz w:val="24"/>
          <w:szCs w:val="24"/>
        </w:rPr>
        <w:t>értesítés módja,</w:t>
      </w:r>
    </w:p>
    <w:p w14:paraId="6C4C9F21" w14:textId="77777777" w:rsidR="00C643B7" w:rsidRPr="00C643B7" w:rsidRDefault="00C643B7" w:rsidP="00F01DCE">
      <w:pPr>
        <w:pStyle w:val="Listaszerbekezds"/>
        <w:numPr>
          <w:ilvl w:val="0"/>
          <w:numId w:val="24"/>
        </w:numPr>
        <w:spacing w:after="0"/>
        <w:contextualSpacing w:val="0"/>
        <w:jc w:val="both"/>
        <w:rPr>
          <w:rFonts w:cs="Times New Roman"/>
          <w:sz w:val="24"/>
          <w:szCs w:val="24"/>
        </w:rPr>
      </w:pPr>
      <w:r w:rsidRPr="00C643B7">
        <w:rPr>
          <w:rFonts w:cs="Times New Roman"/>
          <w:sz w:val="24"/>
          <w:szCs w:val="24"/>
        </w:rPr>
        <w:t>panasszal érintett termék vagy szolgáltatás,</w:t>
      </w:r>
    </w:p>
    <w:p w14:paraId="5281AD66" w14:textId="77777777" w:rsidR="00C643B7" w:rsidRPr="00C643B7" w:rsidRDefault="0063730D" w:rsidP="00F01DCE">
      <w:pPr>
        <w:pStyle w:val="Listaszerbekezds"/>
        <w:numPr>
          <w:ilvl w:val="0"/>
          <w:numId w:val="24"/>
        </w:numPr>
        <w:spacing w:after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C643B7" w:rsidRPr="00C643B7">
        <w:rPr>
          <w:rFonts w:cs="Times New Roman"/>
          <w:sz w:val="24"/>
          <w:szCs w:val="24"/>
        </w:rPr>
        <w:t>anasz leírása, oka,</w:t>
      </w:r>
    </w:p>
    <w:p w14:paraId="3867D897" w14:textId="42EAD373" w:rsidR="00C643B7" w:rsidRPr="00C643B7" w:rsidRDefault="00C643B7" w:rsidP="00F01DCE">
      <w:pPr>
        <w:pStyle w:val="Listaszerbekezds"/>
        <w:numPr>
          <w:ilvl w:val="0"/>
          <w:numId w:val="24"/>
        </w:numPr>
        <w:spacing w:after="0"/>
        <w:contextualSpacing w:val="0"/>
        <w:jc w:val="both"/>
        <w:rPr>
          <w:rFonts w:cs="Times New Roman"/>
          <w:sz w:val="24"/>
          <w:szCs w:val="24"/>
        </w:rPr>
      </w:pPr>
      <w:r w:rsidRPr="00C643B7">
        <w:rPr>
          <w:rFonts w:cs="Times New Roman"/>
          <w:sz w:val="24"/>
          <w:szCs w:val="24"/>
        </w:rPr>
        <w:t xml:space="preserve">a </w:t>
      </w:r>
      <w:r w:rsidR="0063730D">
        <w:rPr>
          <w:rFonts w:cs="Times New Roman"/>
          <w:sz w:val="24"/>
          <w:szCs w:val="24"/>
        </w:rPr>
        <w:t>p</w:t>
      </w:r>
      <w:r w:rsidRPr="00C643B7">
        <w:rPr>
          <w:rFonts w:cs="Times New Roman"/>
          <w:sz w:val="24"/>
          <w:szCs w:val="24"/>
        </w:rPr>
        <w:t>anasz alátámasztásához szükséges, a</w:t>
      </w:r>
      <w:r w:rsidR="00793628">
        <w:rPr>
          <w:rFonts w:cs="Times New Roman"/>
          <w:sz w:val="24"/>
          <w:szCs w:val="24"/>
        </w:rPr>
        <w:t xml:space="preserve"> Panaszos</w:t>
      </w:r>
      <w:r w:rsidRPr="00C643B7">
        <w:rPr>
          <w:rFonts w:cs="Times New Roman"/>
          <w:sz w:val="24"/>
          <w:szCs w:val="24"/>
        </w:rPr>
        <w:t xml:space="preserve"> birtokában lévő olyan dokumentumok másolata, amely a </w:t>
      </w:r>
      <w:r w:rsidR="00793628">
        <w:rPr>
          <w:rFonts w:cs="Times New Roman"/>
          <w:sz w:val="24"/>
          <w:szCs w:val="24"/>
        </w:rPr>
        <w:t>Társaságnál</w:t>
      </w:r>
      <w:r w:rsidR="00793628" w:rsidRPr="00C643B7">
        <w:rPr>
          <w:rFonts w:cs="Times New Roman"/>
          <w:sz w:val="24"/>
          <w:szCs w:val="24"/>
        </w:rPr>
        <w:t xml:space="preserve"> </w:t>
      </w:r>
      <w:r w:rsidRPr="00C643B7">
        <w:rPr>
          <w:rFonts w:cs="Times New Roman"/>
          <w:sz w:val="24"/>
          <w:szCs w:val="24"/>
        </w:rPr>
        <w:t>nem áll rendelkezésre,</w:t>
      </w:r>
    </w:p>
    <w:p w14:paraId="02ECE25D" w14:textId="45BEB845" w:rsidR="00C643B7" w:rsidRPr="00C643B7" w:rsidRDefault="00C643B7" w:rsidP="00F01DCE">
      <w:pPr>
        <w:pStyle w:val="Listaszerbekezds"/>
        <w:numPr>
          <w:ilvl w:val="0"/>
          <w:numId w:val="24"/>
        </w:numPr>
        <w:spacing w:after="0"/>
        <w:contextualSpacing w:val="0"/>
        <w:jc w:val="both"/>
        <w:rPr>
          <w:rFonts w:cs="Times New Roman"/>
          <w:sz w:val="24"/>
          <w:szCs w:val="24"/>
        </w:rPr>
      </w:pPr>
      <w:r w:rsidRPr="00C643B7">
        <w:rPr>
          <w:rFonts w:cs="Times New Roman"/>
          <w:sz w:val="24"/>
          <w:szCs w:val="24"/>
        </w:rPr>
        <w:t xml:space="preserve">meghatalmazott útján eljáró </w:t>
      </w:r>
      <w:r w:rsidR="00793628">
        <w:rPr>
          <w:rFonts w:cs="Times New Roman"/>
          <w:sz w:val="24"/>
          <w:szCs w:val="24"/>
        </w:rPr>
        <w:t>Panaszos</w:t>
      </w:r>
      <w:r w:rsidR="00793628" w:rsidRPr="00C643B7">
        <w:rPr>
          <w:rFonts w:cs="Times New Roman"/>
          <w:sz w:val="24"/>
          <w:szCs w:val="24"/>
        </w:rPr>
        <w:t xml:space="preserve"> </w:t>
      </w:r>
      <w:r w:rsidRPr="00C643B7">
        <w:rPr>
          <w:rFonts w:cs="Times New Roman"/>
          <w:sz w:val="24"/>
          <w:szCs w:val="24"/>
        </w:rPr>
        <w:t>esetében érvényes meghatalmazás, és</w:t>
      </w:r>
    </w:p>
    <w:p w14:paraId="54B4C487" w14:textId="77777777" w:rsidR="00C643B7" w:rsidRPr="008C7CB0" w:rsidRDefault="00C643B7" w:rsidP="00F01DCE">
      <w:pPr>
        <w:pStyle w:val="Listaszerbekezds"/>
        <w:numPr>
          <w:ilvl w:val="0"/>
          <w:numId w:val="24"/>
        </w:numPr>
        <w:spacing w:after="0"/>
        <w:contextualSpacing w:val="0"/>
        <w:jc w:val="both"/>
        <w:rPr>
          <w:rFonts w:cs="Times New Roman"/>
          <w:sz w:val="24"/>
          <w:szCs w:val="24"/>
        </w:rPr>
      </w:pPr>
      <w:r w:rsidRPr="00C643B7">
        <w:rPr>
          <w:rFonts w:cs="Times New Roman"/>
          <w:sz w:val="24"/>
          <w:szCs w:val="24"/>
        </w:rPr>
        <w:t xml:space="preserve">a </w:t>
      </w:r>
      <w:r w:rsidR="0063730D">
        <w:rPr>
          <w:rFonts w:cs="Times New Roman"/>
          <w:sz w:val="24"/>
          <w:szCs w:val="24"/>
        </w:rPr>
        <w:t>p</w:t>
      </w:r>
      <w:r w:rsidRPr="00C643B7">
        <w:rPr>
          <w:rFonts w:cs="Times New Roman"/>
          <w:sz w:val="24"/>
          <w:szCs w:val="24"/>
        </w:rPr>
        <w:t>anasz kivizsgálásához, megválaszolásához szükséges egyéb adat.</w:t>
      </w:r>
    </w:p>
    <w:p w14:paraId="1422D3E1" w14:textId="013F124B" w:rsidR="00C643B7" w:rsidRDefault="00C643B7" w:rsidP="00F01DCE">
      <w:pPr>
        <w:spacing w:before="240" w:after="0"/>
        <w:jc w:val="both"/>
        <w:rPr>
          <w:rFonts w:cs="Times New Roman"/>
          <w:sz w:val="24"/>
          <w:szCs w:val="24"/>
        </w:rPr>
      </w:pPr>
      <w:r w:rsidRPr="00C643B7">
        <w:rPr>
          <w:rFonts w:cs="Times New Roman"/>
          <w:sz w:val="24"/>
          <w:szCs w:val="24"/>
        </w:rPr>
        <w:lastRenderedPageBreak/>
        <w:t xml:space="preserve">A </w:t>
      </w:r>
      <w:r w:rsidR="00E61B3C">
        <w:rPr>
          <w:rFonts w:cs="Times New Roman"/>
          <w:sz w:val="24"/>
          <w:szCs w:val="24"/>
        </w:rPr>
        <w:t>p</w:t>
      </w:r>
      <w:r w:rsidRPr="00C643B7">
        <w:rPr>
          <w:rFonts w:cs="Times New Roman"/>
          <w:sz w:val="24"/>
          <w:szCs w:val="24"/>
        </w:rPr>
        <w:t xml:space="preserve">anaszt benyújtó </w:t>
      </w:r>
      <w:r w:rsidR="00E61B3C">
        <w:rPr>
          <w:rFonts w:cs="Times New Roman"/>
          <w:sz w:val="24"/>
          <w:szCs w:val="24"/>
        </w:rPr>
        <w:t>Panaszos</w:t>
      </w:r>
      <w:r w:rsidR="00E61B3C" w:rsidRPr="00C643B7">
        <w:rPr>
          <w:rFonts w:cs="Times New Roman"/>
          <w:sz w:val="24"/>
          <w:szCs w:val="24"/>
        </w:rPr>
        <w:t xml:space="preserve"> </w:t>
      </w:r>
      <w:r w:rsidRPr="00C643B7">
        <w:rPr>
          <w:rFonts w:cs="Times New Roman"/>
          <w:sz w:val="24"/>
          <w:szCs w:val="24"/>
        </w:rPr>
        <w:t xml:space="preserve">adatait </w:t>
      </w:r>
      <w:r w:rsidR="00845D0C" w:rsidRPr="00845D0C">
        <w:rPr>
          <w:rFonts w:cs="Times New Roman"/>
          <w:sz w:val="24"/>
          <w:szCs w:val="24"/>
        </w:rPr>
        <w:t>a személyes adatok védelmére vonatkozó előírásoknak</w:t>
      </w:r>
      <w:r w:rsidR="00845D0C" w:rsidRPr="00845D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45D0C" w:rsidRPr="00845D0C">
        <w:rPr>
          <w:rFonts w:cs="Times New Roman"/>
          <w:sz w:val="24"/>
          <w:szCs w:val="24"/>
        </w:rPr>
        <w:t>megfelelően kell kezelni.</w:t>
      </w:r>
      <w:bookmarkEnd w:id="75"/>
    </w:p>
    <w:p w14:paraId="172721E0" w14:textId="77777777" w:rsidR="008C7CB0" w:rsidRPr="008C7CB0" w:rsidRDefault="008C7CB0" w:rsidP="008C7CB0">
      <w:pPr>
        <w:pStyle w:val="Listaszerbekezds"/>
        <w:keepNext/>
        <w:keepLines/>
        <w:numPr>
          <w:ilvl w:val="0"/>
          <w:numId w:val="26"/>
        </w:numPr>
        <w:spacing w:before="120" w:after="160"/>
        <w:contextualSpacing w:val="0"/>
        <w:outlineLvl w:val="1"/>
        <w:rPr>
          <w:rFonts w:eastAsiaTheme="majorEastAsia" w:cstheme="majorBidi"/>
          <w:b/>
          <w:vanish/>
          <w:sz w:val="24"/>
          <w:szCs w:val="26"/>
        </w:rPr>
      </w:pPr>
      <w:bookmarkStart w:id="76" w:name="_Toc506158638"/>
      <w:bookmarkStart w:id="77" w:name="_Toc93005716"/>
      <w:bookmarkStart w:id="78" w:name="_Toc448742395"/>
      <w:bookmarkEnd w:id="76"/>
      <w:bookmarkEnd w:id="77"/>
    </w:p>
    <w:p w14:paraId="534B5E9F" w14:textId="77777777" w:rsidR="008C7CB0" w:rsidRPr="008C7CB0" w:rsidRDefault="008C7CB0" w:rsidP="008C7CB0">
      <w:pPr>
        <w:pStyle w:val="Listaszerbekezds"/>
        <w:keepNext/>
        <w:keepLines/>
        <w:numPr>
          <w:ilvl w:val="0"/>
          <w:numId w:val="26"/>
        </w:numPr>
        <w:spacing w:before="120" w:after="160"/>
        <w:contextualSpacing w:val="0"/>
        <w:outlineLvl w:val="1"/>
        <w:rPr>
          <w:rFonts w:eastAsiaTheme="majorEastAsia" w:cstheme="majorBidi"/>
          <w:b/>
          <w:vanish/>
          <w:sz w:val="24"/>
          <w:szCs w:val="26"/>
        </w:rPr>
      </w:pPr>
      <w:bookmarkStart w:id="79" w:name="_Toc93005717"/>
      <w:bookmarkEnd w:id="79"/>
    </w:p>
    <w:p w14:paraId="0D79E836" w14:textId="77777777" w:rsidR="008C7CB0" w:rsidRPr="008C7CB0" w:rsidRDefault="008C7CB0" w:rsidP="008C7CB0">
      <w:pPr>
        <w:pStyle w:val="Listaszerbekezds"/>
        <w:keepNext/>
        <w:keepLines/>
        <w:numPr>
          <w:ilvl w:val="0"/>
          <w:numId w:val="26"/>
        </w:numPr>
        <w:spacing w:before="120" w:after="160"/>
        <w:contextualSpacing w:val="0"/>
        <w:outlineLvl w:val="1"/>
        <w:rPr>
          <w:rFonts w:eastAsiaTheme="majorEastAsia" w:cstheme="majorBidi"/>
          <w:b/>
          <w:vanish/>
          <w:sz w:val="24"/>
          <w:szCs w:val="26"/>
        </w:rPr>
      </w:pPr>
      <w:bookmarkStart w:id="80" w:name="_Toc93005718"/>
      <w:bookmarkEnd w:id="80"/>
    </w:p>
    <w:p w14:paraId="18CE090E" w14:textId="77777777" w:rsidR="008C7CB0" w:rsidRPr="008C7CB0" w:rsidRDefault="008C7CB0" w:rsidP="008C7CB0">
      <w:pPr>
        <w:pStyle w:val="Listaszerbekezds"/>
        <w:keepNext/>
        <w:keepLines/>
        <w:numPr>
          <w:ilvl w:val="0"/>
          <w:numId w:val="26"/>
        </w:numPr>
        <w:spacing w:before="120" w:after="160"/>
        <w:contextualSpacing w:val="0"/>
        <w:outlineLvl w:val="1"/>
        <w:rPr>
          <w:rFonts w:eastAsiaTheme="majorEastAsia" w:cstheme="majorBidi"/>
          <w:b/>
          <w:vanish/>
          <w:sz w:val="24"/>
          <w:szCs w:val="26"/>
        </w:rPr>
      </w:pPr>
      <w:bookmarkStart w:id="81" w:name="_Toc93005719"/>
      <w:bookmarkEnd w:id="81"/>
    </w:p>
    <w:p w14:paraId="333E22B9" w14:textId="77777777" w:rsidR="008C7CB0" w:rsidRPr="008C7CB0" w:rsidRDefault="008C7CB0" w:rsidP="008C7CB0">
      <w:pPr>
        <w:pStyle w:val="Listaszerbekezds"/>
        <w:keepNext/>
        <w:keepLines/>
        <w:numPr>
          <w:ilvl w:val="0"/>
          <w:numId w:val="26"/>
        </w:numPr>
        <w:spacing w:before="120" w:after="160"/>
        <w:contextualSpacing w:val="0"/>
        <w:outlineLvl w:val="1"/>
        <w:rPr>
          <w:rFonts w:eastAsiaTheme="majorEastAsia" w:cstheme="majorBidi"/>
          <w:b/>
          <w:vanish/>
          <w:sz w:val="24"/>
          <w:szCs w:val="26"/>
        </w:rPr>
      </w:pPr>
      <w:bookmarkStart w:id="82" w:name="_Toc93005720"/>
      <w:bookmarkEnd w:id="82"/>
    </w:p>
    <w:p w14:paraId="71C6D55E" w14:textId="77777777" w:rsidR="008C7CB0" w:rsidRPr="008C7CB0" w:rsidRDefault="008C7CB0" w:rsidP="008C7CB0">
      <w:pPr>
        <w:pStyle w:val="Listaszerbekezds"/>
        <w:keepNext/>
        <w:keepLines/>
        <w:numPr>
          <w:ilvl w:val="0"/>
          <w:numId w:val="26"/>
        </w:numPr>
        <w:spacing w:before="120" w:after="160"/>
        <w:contextualSpacing w:val="0"/>
        <w:outlineLvl w:val="1"/>
        <w:rPr>
          <w:rFonts w:eastAsiaTheme="majorEastAsia" w:cstheme="majorBidi"/>
          <w:b/>
          <w:vanish/>
          <w:sz w:val="24"/>
          <w:szCs w:val="26"/>
        </w:rPr>
      </w:pPr>
      <w:bookmarkStart w:id="83" w:name="_Toc93005721"/>
      <w:bookmarkEnd w:id="83"/>
    </w:p>
    <w:p w14:paraId="73F45FE5" w14:textId="77777777" w:rsidR="008C7CB0" w:rsidRPr="008C7CB0" w:rsidRDefault="008C7CB0" w:rsidP="008C7CB0">
      <w:pPr>
        <w:pStyle w:val="Listaszerbekezds"/>
        <w:keepNext/>
        <w:keepLines/>
        <w:numPr>
          <w:ilvl w:val="0"/>
          <w:numId w:val="26"/>
        </w:numPr>
        <w:spacing w:before="120" w:after="160"/>
        <w:contextualSpacing w:val="0"/>
        <w:outlineLvl w:val="1"/>
        <w:rPr>
          <w:rFonts w:eastAsiaTheme="majorEastAsia" w:cstheme="majorBidi"/>
          <w:b/>
          <w:vanish/>
          <w:sz w:val="24"/>
          <w:szCs w:val="26"/>
        </w:rPr>
      </w:pPr>
      <w:bookmarkStart w:id="84" w:name="_Toc93005722"/>
      <w:bookmarkEnd w:id="84"/>
    </w:p>
    <w:p w14:paraId="010FD200" w14:textId="77777777" w:rsidR="008C7CB0" w:rsidRPr="008C7CB0" w:rsidRDefault="008C7CB0" w:rsidP="008C7CB0">
      <w:pPr>
        <w:pStyle w:val="Listaszerbekezds"/>
        <w:keepNext/>
        <w:keepLines/>
        <w:numPr>
          <w:ilvl w:val="0"/>
          <w:numId w:val="26"/>
        </w:numPr>
        <w:spacing w:before="120" w:after="160"/>
        <w:contextualSpacing w:val="0"/>
        <w:outlineLvl w:val="1"/>
        <w:rPr>
          <w:rFonts w:eastAsiaTheme="majorEastAsia" w:cstheme="majorBidi"/>
          <w:b/>
          <w:vanish/>
          <w:sz w:val="24"/>
          <w:szCs w:val="26"/>
        </w:rPr>
      </w:pPr>
      <w:bookmarkStart w:id="85" w:name="_Toc93005723"/>
      <w:bookmarkEnd w:id="85"/>
    </w:p>
    <w:p w14:paraId="56F7FC93" w14:textId="77777777" w:rsidR="0063730D" w:rsidRPr="0063730D" w:rsidRDefault="0063730D" w:rsidP="0063730D">
      <w:pPr>
        <w:pStyle w:val="Listaszerbekezds"/>
        <w:keepNext/>
        <w:keepLines/>
        <w:numPr>
          <w:ilvl w:val="0"/>
          <w:numId w:val="16"/>
        </w:numPr>
        <w:spacing w:before="120" w:after="160"/>
        <w:contextualSpacing w:val="0"/>
        <w:outlineLvl w:val="1"/>
        <w:rPr>
          <w:rFonts w:eastAsiaTheme="majorEastAsia" w:cstheme="majorBidi"/>
          <w:b/>
          <w:vanish/>
          <w:sz w:val="24"/>
          <w:szCs w:val="26"/>
        </w:rPr>
      </w:pPr>
      <w:bookmarkStart w:id="86" w:name="_Toc93005724"/>
      <w:bookmarkEnd w:id="86"/>
    </w:p>
    <w:p w14:paraId="02A1848D" w14:textId="6BAD72B4" w:rsidR="00C643B7" w:rsidRPr="00C643B7" w:rsidRDefault="00C643B7" w:rsidP="00F01DCE">
      <w:pPr>
        <w:pStyle w:val="Cmsor1"/>
        <w:numPr>
          <w:ilvl w:val="0"/>
          <w:numId w:val="5"/>
        </w:numPr>
        <w:spacing w:after="120" w:line="240" w:lineRule="auto"/>
        <w:ind w:left="851" w:hanging="494"/>
        <w:rPr>
          <w:rFonts w:asciiTheme="minorHAnsi" w:hAnsiTheme="minorHAnsi"/>
          <w:color w:val="auto"/>
        </w:rPr>
      </w:pPr>
      <w:bookmarkStart w:id="87" w:name="_Toc93005725"/>
      <w:r w:rsidRPr="00C643B7">
        <w:rPr>
          <w:rFonts w:asciiTheme="minorHAnsi" w:hAnsiTheme="minorHAnsi"/>
          <w:color w:val="auto"/>
        </w:rPr>
        <w:t>A panaszkezeléshez fűződő tájékoztatási kötelezettség</w:t>
      </w:r>
      <w:bookmarkEnd w:id="78"/>
      <w:bookmarkEnd w:id="87"/>
    </w:p>
    <w:p w14:paraId="74C23AE0" w14:textId="446FD21F" w:rsidR="00E61B3C" w:rsidRPr="00F01DCE" w:rsidRDefault="00E61B3C" w:rsidP="00F01DCE">
      <w:pPr>
        <w:spacing w:before="120" w:after="0"/>
        <w:jc w:val="both"/>
        <w:rPr>
          <w:rFonts w:cs="Times New Roman"/>
          <w:sz w:val="24"/>
          <w:szCs w:val="24"/>
        </w:rPr>
      </w:pPr>
      <w:bookmarkStart w:id="88" w:name="_Hlk93012152"/>
      <w:r w:rsidRPr="00F01DCE">
        <w:rPr>
          <w:rFonts w:cs="Times New Roman"/>
          <w:sz w:val="24"/>
          <w:szCs w:val="24"/>
        </w:rPr>
        <w:t>A Társaság internetes honlapján panasz előterjesztésére szolgáló felületet alakít ki, amelyről közvetlenül elérhetővé teszi a Panaszkezelési szabályzatot, valamint a panaszkezeléssel összefüggésben közérthető formában elkészített, rövid tájékoztató anyagot. Ezeket a székhelyén az ügyfélfogadásra kijelölt helyiségben is elhelyezi.</w:t>
      </w:r>
    </w:p>
    <w:p w14:paraId="0E5A8356" w14:textId="77777777" w:rsidR="00E61B3C" w:rsidRPr="00F01DCE" w:rsidRDefault="00E61B3C" w:rsidP="00E61B3C">
      <w:pPr>
        <w:spacing w:before="120" w:after="0"/>
        <w:jc w:val="both"/>
        <w:rPr>
          <w:rFonts w:cs="Times New Roman"/>
          <w:sz w:val="24"/>
          <w:szCs w:val="24"/>
        </w:rPr>
      </w:pPr>
      <w:r w:rsidRPr="00F01DCE">
        <w:rPr>
          <w:rFonts w:cs="Times New Roman"/>
          <w:sz w:val="24"/>
          <w:szCs w:val="24"/>
        </w:rPr>
        <w:t>A Panaszos részére a panaszkezelés folyamatáról szóló tájékoztatás során mindig közérthető, pontos, szakszerű és érdemi – a jogszabályi előírásoknak megfelelő – információt kell nyújtani az Panaszos számára.</w:t>
      </w:r>
    </w:p>
    <w:p w14:paraId="0966B871" w14:textId="6BC42F8B" w:rsidR="00C643B7" w:rsidRPr="00C643B7" w:rsidRDefault="00C643B7" w:rsidP="00E61B3C">
      <w:pPr>
        <w:spacing w:before="120" w:after="0"/>
        <w:jc w:val="both"/>
        <w:rPr>
          <w:rFonts w:cs="Times New Roman"/>
          <w:sz w:val="24"/>
          <w:szCs w:val="24"/>
        </w:rPr>
      </w:pPr>
      <w:r w:rsidRPr="00C643B7">
        <w:rPr>
          <w:rFonts w:cs="Times New Roman"/>
          <w:sz w:val="24"/>
          <w:szCs w:val="24"/>
        </w:rPr>
        <w:t xml:space="preserve">A </w:t>
      </w:r>
      <w:r w:rsidR="00DC6A0E">
        <w:rPr>
          <w:rFonts w:cs="Times New Roman"/>
          <w:sz w:val="24"/>
          <w:szCs w:val="24"/>
        </w:rPr>
        <w:t>p</w:t>
      </w:r>
      <w:r w:rsidRPr="00C643B7">
        <w:rPr>
          <w:rFonts w:cs="Times New Roman"/>
          <w:sz w:val="24"/>
          <w:szCs w:val="24"/>
        </w:rPr>
        <w:t xml:space="preserve">anasz elutasítása esetén a Társaság írásban tájékoztatja </w:t>
      </w:r>
      <w:r w:rsidR="00C72072">
        <w:rPr>
          <w:rFonts w:cs="Times New Roman"/>
          <w:sz w:val="24"/>
          <w:szCs w:val="24"/>
        </w:rPr>
        <w:t xml:space="preserve">a Panaszost a </w:t>
      </w:r>
      <w:r w:rsidRPr="00C643B7">
        <w:rPr>
          <w:rFonts w:cs="Times New Roman"/>
          <w:sz w:val="24"/>
          <w:szCs w:val="24"/>
        </w:rPr>
        <w:t xml:space="preserve">jogorvoslati álláspontjáról, hogy </w:t>
      </w:r>
      <w:r w:rsidR="005059A3">
        <w:rPr>
          <w:rFonts w:cs="Times New Roman"/>
          <w:sz w:val="24"/>
          <w:szCs w:val="24"/>
        </w:rPr>
        <w:t>p</w:t>
      </w:r>
      <w:r w:rsidRPr="00C643B7">
        <w:rPr>
          <w:rFonts w:cs="Times New Roman"/>
          <w:sz w:val="24"/>
          <w:szCs w:val="24"/>
        </w:rPr>
        <w:t>anaszával – annak jellege szerint – milyen szervhez, hatósághoz vagy bírósághoz fordulhat.</w:t>
      </w:r>
      <w:r w:rsidR="00DC6A0E">
        <w:rPr>
          <w:rFonts w:cs="Times New Roman"/>
          <w:sz w:val="24"/>
          <w:szCs w:val="24"/>
        </w:rPr>
        <w:t xml:space="preserve"> </w:t>
      </w:r>
      <w:r w:rsidR="00DC6A0E" w:rsidRPr="00DC6A0E">
        <w:rPr>
          <w:rFonts w:cs="Times New Roman"/>
          <w:sz w:val="24"/>
          <w:szCs w:val="24"/>
        </w:rPr>
        <w:t>A</w:t>
      </w:r>
      <w:r w:rsidR="00C72072">
        <w:rPr>
          <w:rFonts w:cs="Times New Roman"/>
          <w:sz w:val="24"/>
          <w:szCs w:val="24"/>
        </w:rPr>
        <w:t xml:space="preserve"> Panaszost</w:t>
      </w:r>
      <w:r w:rsidR="00DC6A0E" w:rsidRPr="00DC6A0E">
        <w:rPr>
          <w:rFonts w:cs="Times New Roman"/>
          <w:sz w:val="24"/>
          <w:szCs w:val="24"/>
        </w:rPr>
        <w:t xml:space="preserve"> ezek a lehetőségek akkor is megilletik, ha a panasz</w:t>
      </w:r>
      <w:r w:rsidR="00DC6A0E">
        <w:rPr>
          <w:rFonts w:cs="Times New Roman"/>
          <w:sz w:val="24"/>
          <w:szCs w:val="24"/>
        </w:rPr>
        <w:t xml:space="preserve"> </w:t>
      </w:r>
      <w:r w:rsidR="00DC6A0E" w:rsidRPr="00DC6A0E">
        <w:rPr>
          <w:rFonts w:cs="Times New Roman"/>
          <w:sz w:val="24"/>
          <w:szCs w:val="24"/>
        </w:rPr>
        <w:t>kivizsgálására előírt 30 napos törvényi válaszadási határidő eredménytelenül telt el.</w:t>
      </w:r>
    </w:p>
    <w:p w14:paraId="44BE88C4" w14:textId="77777777" w:rsidR="00B17C7D" w:rsidRDefault="00DC6A0E" w:rsidP="00B17C7D">
      <w:pPr>
        <w:spacing w:before="120" w:after="0"/>
        <w:jc w:val="both"/>
        <w:rPr>
          <w:rFonts w:cs="Times New Roman"/>
          <w:sz w:val="24"/>
          <w:szCs w:val="24"/>
        </w:rPr>
      </w:pPr>
      <w:r w:rsidRPr="00DC6A0E">
        <w:rPr>
          <w:rFonts w:cs="Times New Roman"/>
          <w:sz w:val="24"/>
          <w:szCs w:val="24"/>
        </w:rPr>
        <w:t>A panasz bejelentésének, orvoslásának lehetőségei eltérőek aszerint,</w:t>
      </w:r>
      <w:r>
        <w:rPr>
          <w:rFonts w:cs="Times New Roman"/>
          <w:sz w:val="24"/>
          <w:szCs w:val="24"/>
        </w:rPr>
        <w:t xml:space="preserve"> </w:t>
      </w:r>
      <w:r w:rsidRPr="00DC6A0E">
        <w:rPr>
          <w:rFonts w:cs="Times New Roman"/>
          <w:sz w:val="24"/>
          <w:szCs w:val="24"/>
        </w:rPr>
        <w:t>hogy magánszemély Fogyasztó vagy nem magánszemély Panaszos kíván-e további</w:t>
      </w:r>
      <w:r>
        <w:rPr>
          <w:rFonts w:cs="Times New Roman"/>
          <w:sz w:val="24"/>
          <w:szCs w:val="24"/>
        </w:rPr>
        <w:t xml:space="preserve"> </w:t>
      </w:r>
      <w:r w:rsidRPr="00DC6A0E">
        <w:rPr>
          <w:rFonts w:cs="Times New Roman"/>
          <w:sz w:val="24"/>
          <w:szCs w:val="24"/>
        </w:rPr>
        <w:t>panaszt tenni.</w:t>
      </w:r>
      <w:r w:rsidR="00B17C7D">
        <w:rPr>
          <w:rFonts w:cs="Times New Roman"/>
          <w:sz w:val="24"/>
          <w:szCs w:val="24"/>
        </w:rPr>
        <w:t xml:space="preserve"> </w:t>
      </w:r>
    </w:p>
    <w:p w14:paraId="5C919D23" w14:textId="1911A0A7" w:rsidR="006C427D" w:rsidRDefault="00C72072" w:rsidP="00B17C7D">
      <w:pPr>
        <w:spacing w:before="120" w:after="0"/>
        <w:jc w:val="both"/>
        <w:rPr>
          <w:rFonts w:cs="Times New Roman"/>
          <w:sz w:val="24"/>
          <w:szCs w:val="24"/>
        </w:rPr>
      </w:pPr>
      <w:r w:rsidRPr="00C72072">
        <w:rPr>
          <w:rFonts w:cs="Times New Roman"/>
          <w:sz w:val="24"/>
          <w:szCs w:val="24"/>
        </w:rPr>
        <w:t xml:space="preserve">A panasz elutasítása vagy a panasz kivizsgálására jogszabályban előírt 30 napos válaszadási határidő eredménytelen eltelte esetén a </w:t>
      </w:r>
      <w:r>
        <w:rPr>
          <w:rFonts w:cs="Times New Roman"/>
          <w:b/>
          <w:bCs/>
          <w:sz w:val="24"/>
          <w:szCs w:val="24"/>
        </w:rPr>
        <w:t>F</w:t>
      </w:r>
      <w:r w:rsidRPr="00C72072">
        <w:rPr>
          <w:rFonts w:cs="Times New Roman"/>
          <w:b/>
          <w:bCs/>
          <w:sz w:val="24"/>
          <w:szCs w:val="24"/>
        </w:rPr>
        <w:t xml:space="preserve">ogyasztónak minősülő </w:t>
      </w:r>
      <w:r>
        <w:rPr>
          <w:rFonts w:cs="Times New Roman"/>
          <w:b/>
          <w:bCs/>
          <w:sz w:val="24"/>
          <w:szCs w:val="24"/>
        </w:rPr>
        <w:t xml:space="preserve">Panaszos </w:t>
      </w:r>
      <w:r>
        <w:rPr>
          <w:rFonts w:cs="Times New Roman"/>
          <w:sz w:val="24"/>
          <w:szCs w:val="24"/>
        </w:rPr>
        <w:t>az</w:t>
      </w:r>
      <w:r w:rsidRPr="00C72072">
        <w:rPr>
          <w:rFonts w:cs="Times New Roman"/>
          <w:sz w:val="24"/>
          <w:szCs w:val="24"/>
        </w:rPr>
        <w:t xml:space="preserve"> alábbiakhoz fordulhat:</w:t>
      </w:r>
      <w:bookmarkEnd w:id="88"/>
    </w:p>
    <w:p w14:paraId="59461F61" w14:textId="49E5D1A3" w:rsidR="00C643B7" w:rsidRPr="00C643B7" w:rsidRDefault="00C643B7" w:rsidP="00C643B7">
      <w:pPr>
        <w:numPr>
          <w:ilvl w:val="0"/>
          <w:numId w:val="25"/>
        </w:numPr>
        <w:spacing w:before="120" w:after="0"/>
        <w:jc w:val="both"/>
        <w:rPr>
          <w:rFonts w:cs="Times New Roman"/>
          <w:sz w:val="24"/>
          <w:szCs w:val="24"/>
        </w:rPr>
      </w:pPr>
      <w:bookmarkStart w:id="89" w:name="_Hlk93012218"/>
      <w:r w:rsidRPr="00C643B7">
        <w:rPr>
          <w:rFonts w:cs="Times New Roman"/>
          <w:sz w:val="24"/>
          <w:szCs w:val="24"/>
        </w:rPr>
        <w:t xml:space="preserve">a Magyar Nemzeti Bankról szóló 2013. évi CXXXIX. törvény 81. §-a szerinti fogyasztóvédelmi rendelkezések megsértése esetén </w:t>
      </w:r>
      <w:r w:rsidR="00C72072" w:rsidRPr="00C72072">
        <w:rPr>
          <w:rFonts w:cs="Times New Roman"/>
          <w:sz w:val="24"/>
          <w:szCs w:val="24"/>
        </w:rPr>
        <w:t>a Magyar Nemzeti Bank pénzügyi fogyasztóvédelmi tárgyú megkeresések fogadására kialakított ügyfélszolgálatához fogyasztóvédelmi eljárás lefolytatásának kezdeményezése céljából (cím: 1</w:t>
      </w:r>
      <w:r w:rsidR="007B1AC2">
        <w:rPr>
          <w:rFonts w:cs="Times New Roman"/>
          <w:sz w:val="24"/>
          <w:szCs w:val="24"/>
        </w:rPr>
        <w:t>122</w:t>
      </w:r>
      <w:r w:rsidR="00C72072" w:rsidRPr="00C72072">
        <w:rPr>
          <w:rFonts w:cs="Times New Roman"/>
          <w:sz w:val="24"/>
          <w:szCs w:val="24"/>
        </w:rPr>
        <w:t xml:space="preserve"> Budapest, Krisztina krt. </w:t>
      </w:r>
      <w:r w:rsidR="007B1AC2">
        <w:rPr>
          <w:rFonts w:cs="Times New Roman"/>
          <w:sz w:val="24"/>
          <w:szCs w:val="24"/>
        </w:rPr>
        <w:t>6</w:t>
      </w:r>
      <w:r w:rsidR="00C72072" w:rsidRPr="00C72072">
        <w:rPr>
          <w:rFonts w:cs="Times New Roman"/>
          <w:sz w:val="24"/>
          <w:szCs w:val="24"/>
        </w:rPr>
        <w:t>., levelezési cím: 1534 Budapest BKKP Pf. 777, leadhatja bármely Kormányablakban, benyújthatja elektronikus formában az Ügyfélkapun keresztül)</w:t>
      </w:r>
      <w:r w:rsidRPr="00C643B7">
        <w:rPr>
          <w:rFonts w:cs="Times New Roman"/>
          <w:sz w:val="24"/>
          <w:szCs w:val="24"/>
        </w:rPr>
        <w:t>;</w:t>
      </w:r>
    </w:p>
    <w:p w14:paraId="722EBA01" w14:textId="6AD765A0" w:rsidR="006C427D" w:rsidRDefault="006C427D" w:rsidP="006C427D">
      <w:pPr>
        <w:numPr>
          <w:ilvl w:val="0"/>
          <w:numId w:val="25"/>
        </w:numPr>
        <w:spacing w:before="120" w:after="0"/>
        <w:jc w:val="both"/>
        <w:rPr>
          <w:rFonts w:cs="Times New Roman"/>
          <w:sz w:val="24"/>
          <w:szCs w:val="24"/>
        </w:rPr>
      </w:pPr>
      <w:r w:rsidRPr="006C427D">
        <w:rPr>
          <w:rFonts w:cs="Times New Roman"/>
          <w:sz w:val="24"/>
          <w:szCs w:val="24"/>
        </w:rPr>
        <w:t xml:space="preserve">bármely, különösen a szerződés létrejöttével, érvényességével, joghatásaival és megszűnésével, továbbá a szerződésszegéssel és annak joghatásaival kapcsolatos jogvita (pénzügyi fogyasztói jogvita) esetén a Magyar Nemzeti Bankról szóló 2013. évi CXXXIX törvény VIII. fejezetében szabályozott módon a Fogyasztó a Magyar Nemzeti Bank által működtetett </w:t>
      </w:r>
      <w:r w:rsidR="00C72072" w:rsidRPr="00C72072">
        <w:rPr>
          <w:rFonts w:cs="Times New Roman"/>
          <w:sz w:val="24"/>
          <w:szCs w:val="24"/>
        </w:rPr>
        <w:t xml:space="preserve">Pénzügyi Békéltető Testülethez (1122 Budapest, Krisztina krt. 6. Levélcím: H-1525 Budapest Pf. 172, telefon: +36-80-203-776, email: ugyfelszolgalat@mnb.hu internetes elérhetőség: </w:t>
      </w:r>
      <w:hyperlink r:id="rId10" w:history="1">
        <w:r w:rsidR="00C72072" w:rsidRPr="00C72072">
          <w:rPr>
            <w:rStyle w:val="Hiperhivatkozs"/>
            <w:rFonts w:cs="Times New Roman"/>
            <w:sz w:val="24"/>
            <w:szCs w:val="24"/>
          </w:rPr>
          <w:t>www.mnb.hu/bekeltetes</w:t>
        </w:r>
      </w:hyperlink>
      <w:r w:rsidR="00C72072" w:rsidRPr="00C72072">
        <w:rPr>
          <w:rFonts w:cs="Times New Roman"/>
          <w:sz w:val="24"/>
          <w:szCs w:val="24"/>
        </w:rPr>
        <w:t>), továbbá</w:t>
      </w:r>
    </w:p>
    <w:p w14:paraId="05A2BC8A" w14:textId="77777777" w:rsidR="006C427D" w:rsidRPr="006C427D" w:rsidRDefault="006C427D" w:rsidP="006C427D">
      <w:pPr>
        <w:numPr>
          <w:ilvl w:val="0"/>
          <w:numId w:val="25"/>
        </w:numPr>
        <w:spacing w:before="120" w:after="0"/>
        <w:jc w:val="both"/>
        <w:rPr>
          <w:rFonts w:cs="Times New Roman"/>
          <w:sz w:val="24"/>
          <w:szCs w:val="24"/>
        </w:rPr>
      </w:pPr>
      <w:r w:rsidRPr="006C427D">
        <w:rPr>
          <w:rFonts w:cs="Times New Roman"/>
          <w:sz w:val="24"/>
          <w:szCs w:val="24"/>
        </w:rPr>
        <w:t>a hatáskörrel és illetékességgel rendelkező bírósághoz fordulhat</w:t>
      </w:r>
    </w:p>
    <w:p w14:paraId="429D6FED" w14:textId="77777777" w:rsidR="00C94432" w:rsidRDefault="00C94432" w:rsidP="00C94432">
      <w:pPr>
        <w:spacing w:before="240" w:after="0"/>
        <w:jc w:val="both"/>
        <w:rPr>
          <w:rFonts w:cs="Times New Roman"/>
          <w:sz w:val="24"/>
          <w:szCs w:val="24"/>
        </w:rPr>
      </w:pPr>
      <w:bookmarkStart w:id="90" w:name="_Hlk93012293"/>
      <w:bookmarkEnd w:id="89"/>
      <w:r w:rsidRPr="00C94432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>Tásaság</w:t>
      </w:r>
      <w:r w:rsidRPr="00C94432">
        <w:rPr>
          <w:rFonts w:cs="Times New Roman"/>
          <w:sz w:val="24"/>
          <w:szCs w:val="24"/>
        </w:rPr>
        <w:t xml:space="preserve"> felhívja a Fogyasztó figyelmét, hogy a Magyar Nemzeti Banknak nincs hatásköre eljárni a</w:t>
      </w:r>
      <w:r>
        <w:rPr>
          <w:rFonts w:cs="Times New Roman"/>
          <w:sz w:val="24"/>
          <w:szCs w:val="24"/>
        </w:rPr>
        <w:t xml:space="preserve"> </w:t>
      </w:r>
      <w:r w:rsidRPr="00C94432">
        <w:rPr>
          <w:rFonts w:cs="Times New Roman"/>
          <w:sz w:val="24"/>
          <w:szCs w:val="24"/>
        </w:rPr>
        <w:t xml:space="preserve">Fogyasztó és a </w:t>
      </w:r>
      <w:r>
        <w:rPr>
          <w:rFonts w:cs="Times New Roman"/>
          <w:sz w:val="24"/>
          <w:szCs w:val="24"/>
        </w:rPr>
        <w:t>Társaság</w:t>
      </w:r>
      <w:r w:rsidRPr="00C94432">
        <w:rPr>
          <w:rFonts w:cs="Times New Roman"/>
          <w:sz w:val="24"/>
          <w:szCs w:val="24"/>
        </w:rPr>
        <w:t xml:space="preserve"> közötti szerződés létrejöttének, érvényességének, joghatásainak és</w:t>
      </w:r>
      <w:r>
        <w:rPr>
          <w:rFonts w:cs="Times New Roman"/>
          <w:sz w:val="24"/>
          <w:szCs w:val="24"/>
        </w:rPr>
        <w:t xml:space="preserve"> </w:t>
      </w:r>
      <w:r w:rsidRPr="00C94432">
        <w:rPr>
          <w:rFonts w:cs="Times New Roman"/>
          <w:sz w:val="24"/>
          <w:szCs w:val="24"/>
        </w:rPr>
        <w:t>megszűnésének, továbbá a szerződésszegés és joghatásai megállapításának eseteiben. Polgári jogvita</w:t>
      </w:r>
      <w:r>
        <w:rPr>
          <w:rFonts w:cs="Times New Roman"/>
          <w:sz w:val="24"/>
          <w:szCs w:val="24"/>
        </w:rPr>
        <w:t xml:space="preserve"> </w:t>
      </w:r>
      <w:r w:rsidRPr="00C94432">
        <w:rPr>
          <w:rFonts w:cs="Times New Roman"/>
          <w:sz w:val="24"/>
          <w:szCs w:val="24"/>
        </w:rPr>
        <w:t xml:space="preserve">esetén ugyanis a bírósági út vagy alternatív vitarendezési fórum </w:t>
      </w:r>
      <w:r>
        <w:rPr>
          <w:rFonts w:cs="Times New Roman"/>
          <w:sz w:val="24"/>
          <w:szCs w:val="24"/>
        </w:rPr>
        <w:t>-</w:t>
      </w:r>
      <w:r w:rsidRPr="00C94432">
        <w:rPr>
          <w:rFonts w:cs="Times New Roman"/>
          <w:sz w:val="24"/>
          <w:szCs w:val="24"/>
        </w:rPr>
        <w:t xml:space="preserve"> pénzügyi békéltető testületi eljárás -</w:t>
      </w:r>
      <w:r>
        <w:rPr>
          <w:rFonts w:cs="Times New Roman"/>
          <w:sz w:val="24"/>
          <w:szCs w:val="24"/>
        </w:rPr>
        <w:t xml:space="preserve"> </w:t>
      </w:r>
      <w:r w:rsidRPr="00C94432">
        <w:rPr>
          <w:rFonts w:cs="Times New Roman"/>
          <w:sz w:val="24"/>
          <w:szCs w:val="24"/>
        </w:rPr>
        <w:t>vehető igénybe.</w:t>
      </w:r>
    </w:p>
    <w:p w14:paraId="74D58F9F" w14:textId="77777777" w:rsidR="00C72072" w:rsidRDefault="00C94432" w:rsidP="00C94432">
      <w:pPr>
        <w:spacing w:before="120" w:after="0"/>
        <w:jc w:val="both"/>
        <w:rPr>
          <w:rFonts w:cs="Times New Roman"/>
          <w:sz w:val="24"/>
          <w:szCs w:val="24"/>
        </w:rPr>
      </w:pPr>
      <w:r w:rsidRPr="00C94432">
        <w:rPr>
          <w:rFonts w:cs="Times New Roman"/>
          <w:sz w:val="24"/>
          <w:szCs w:val="24"/>
        </w:rPr>
        <w:lastRenderedPageBreak/>
        <w:t xml:space="preserve">A </w:t>
      </w:r>
      <w:r>
        <w:rPr>
          <w:rFonts w:cs="Times New Roman"/>
          <w:sz w:val="24"/>
          <w:szCs w:val="24"/>
        </w:rPr>
        <w:t>Társaság</w:t>
      </w:r>
      <w:r w:rsidRPr="00C94432">
        <w:rPr>
          <w:rFonts w:cs="Times New Roman"/>
          <w:sz w:val="24"/>
          <w:szCs w:val="24"/>
        </w:rPr>
        <w:t xml:space="preserve"> tájékoztatja a Fogyasztót, hogy </w:t>
      </w:r>
      <w:r>
        <w:rPr>
          <w:rFonts w:cs="Times New Roman"/>
          <w:sz w:val="24"/>
          <w:szCs w:val="24"/>
        </w:rPr>
        <w:t>a</w:t>
      </w:r>
      <w:r w:rsidR="00C643B7" w:rsidRPr="00C643B7">
        <w:rPr>
          <w:rFonts w:cs="Times New Roman"/>
          <w:sz w:val="24"/>
          <w:szCs w:val="24"/>
        </w:rPr>
        <w:t xml:space="preserve"> Pénzügyi Békéltető Testület határozata a Társaság számára csak ajánlás, amennyiben az eljárás kezdetekor a Társaság úgy nyilatkozik, hogy a Pénzügyi Békéltető Testület döntését kötelezésként nem fogadja el. </w:t>
      </w:r>
    </w:p>
    <w:p w14:paraId="2CDBB92E" w14:textId="4784A54C" w:rsidR="00C643B7" w:rsidRDefault="00C643B7" w:rsidP="00C94432">
      <w:pPr>
        <w:spacing w:before="120" w:after="0"/>
        <w:jc w:val="both"/>
        <w:rPr>
          <w:rFonts w:cs="Times New Roman"/>
          <w:sz w:val="24"/>
          <w:szCs w:val="24"/>
        </w:rPr>
      </w:pPr>
      <w:r w:rsidRPr="00C643B7">
        <w:rPr>
          <w:rFonts w:cs="Times New Roman"/>
          <w:sz w:val="24"/>
          <w:szCs w:val="24"/>
        </w:rPr>
        <w:t>Kötelezést tartalmazó határozattá akkor válhat a Pénzügyi Békéltető Testület határozata, ha az eljárás kezdetekor, vagy a határozat kihirdetésekor a Társaság nyilatkozatában a Pénzügyi Békéltető Testület döntését magára nézve kötelezőként ismeri el (alávetési nyilatkozat).</w:t>
      </w:r>
      <w:r w:rsidR="00C72072">
        <w:rPr>
          <w:rFonts w:cs="Times New Roman"/>
          <w:sz w:val="24"/>
          <w:szCs w:val="24"/>
        </w:rPr>
        <w:t xml:space="preserve"> </w:t>
      </w:r>
    </w:p>
    <w:p w14:paraId="46C624A2" w14:textId="568B8E52" w:rsidR="00C72072" w:rsidRDefault="00C72072" w:rsidP="00C94432">
      <w:pPr>
        <w:spacing w:before="120" w:after="0"/>
        <w:jc w:val="both"/>
        <w:rPr>
          <w:rFonts w:cs="Times New Roman"/>
          <w:sz w:val="24"/>
          <w:szCs w:val="24"/>
        </w:rPr>
      </w:pPr>
      <w:r w:rsidRPr="00C72072">
        <w:rPr>
          <w:rFonts w:cs="Times New Roman"/>
          <w:sz w:val="24"/>
          <w:szCs w:val="24"/>
        </w:rPr>
        <w:t xml:space="preserve">A Pénzügyi Békéltető Testület eljáró tanácsa egyezség hiányában akkor is kötelezést tartalmazó határozatot hozhat, ha a szolgáltató alávetési nyilatkozatot nem tett, de a kérelem megalapozott és a </w:t>
      </w:r>
      <w:r w:rsidR="009568D8">
        <w:rPr>
          <w:rFonts w:cs="Times New Roman"/>
          <w:sz w:val="24"/>
          <w:szCs w:val="24"/>
        </w:rPr>
        <w:t>F</w:t>
      </w:r>
      <w:r w:rsidRPr="00C72072">
        <w:rPr>
          <w:rFonts w:cs="Times New Roman"/>
          <w:sz w:val="24"/>
          <w:szCs w:val="24"/>
        </w:rPr>
        <w:t xml:space="preserve">ogyasztónak minősülő </w:t>
      </w:r>
      <w:r w:rsidR="009568D8">
        <w:rPr>
          <w:rFonts w:cs="Times New Roman"/>
          <w:sz w:val="24"/>
          <w:szCs w:val="24"/>
        </w:rPr>
        <w:t>Panaszos</w:t>
      </w:r>
      <w:r w:rsidRPr="00C72072">
        <w:rPr>
          <w:rFonts w:cs="Times New Roman"/>
          <w:sz w:val="24"/>
          <w:szCs w:val="24"/>
        </w:rPr>
        <w:t xml:space="preserve"> érvényesíteni kívánt igénye - sem a kérelemben, sem a kötelezést tartalmazó határozat meghozatalakor - nem haladja meg az egymillió forintot.</w:t>
      </w:r>
    </w:p>
    <w:p w14:paraId="742C33C8" w14:textId="050B3722" w:rsidR="00C72072" w:rsidRDefault="00C72072" w:rsidP="00C94432">
      <w:pPr>
        <w:spacing w:before="120" w:after="0"/>
        <w:jc w:val="both"/>
        <w:rPr>
          <w:rFonts w:cs="Times New Roman"/>
          <w:sz w:val="24"/>
          <w:szCs w:val="24"/>
        </w:rPr>
      </w:pPr>
      <w:r w:rsidRPr="00C72072">
        <w:rPr>
          <w:rFonts w:cs="Times New Roman"/>
          <w:sz w:val="24"/>
          <w:szCs w:val="24"/>
        </w:rPr>
        <w:t xml:space="preserve">A Fogyasztónak minősülő Panaszos a panasz elutasítása vagy a panasz kivizsgálására jogszabályban előírt 30 napos válaszadási határidő eredménytelen eltelte esetén a Pénzügyi Békéltető Testület, illetve a Magyar Nemzeti Bank pénzügyi fogyasztóvédelmi tárgyú megkeresések fogadására kialakított ügyfélszolgálata előtt megindítható eljárás alapjául szolgáló kérelem nyomtatvány megküldését kérheti. Erről a panasz elutasítása esetén a </w:t>
      </w:r>
      <w:r w:rsidR="009568D8">
        <w:rPr>
          <w:rFonts w:cs="Times New Roman"/>
          <w:sz w:val="24"/>
          <w:szCs w:val="24"/>
        </w:rPr>
        <w:t>F</w:t>
      </w:r>
      <w:r w:rsidRPr="00C72072">
        <w:rPr>
          <w:rFonts w:cs="Times New Roman"/>
          <w:sz w:val="24"/>
          <w:szCs w:val="24"/>
        </w:rPr>
        <w:t>ogyasztónak minősülő Panaszost külön tájékoztatni kell.</w:t>
      </w:r>
      <w:bookmarkEnd w:id="90"/>
    </w:p>
    <w:p w14:paraId="45B90E6B" w14:textId="40C4E5FC" w:rsidR="00C72072" w:rsidRDefault="00C72072" w:rsidP="00CD7BBF">
      <w:pPr>
        <w:spacing w:before="120" w:after="0"/>
        <w:jc w:val="both"/>
        <w:rPr>
          <w:rFonts w:cs="Times New Roman"/>
          <w:sz w:val="24"/>
          <w:szCs w:val="24"/>
        </w:rPr>
      </w:pPr>
      <w:bookmarkStart w:id="91" w:name="_Hlk93012344"/>
      <w:r w:rsidRPr="00C72072">
        <w:rPr>
          <w:rFonts w:cs="Times New Roman"/>
          <w:sz w:val="24"/>
          <w:szCs w:val="24"/>
        </w:rPr>
        <w:t xml:space="preserve">A </w:t>
      </w:r>
      <w:r w:rsidRPr="00C72072">
        <w:rPr>
          <w:rFonts w:cs="Times New Roman"/>
          <w:b/>
          <w:bCs/>
          <w:sz w:val="24"/>
          <w:szCs w:val="24"/>
        </w:rPr>
        <w:t>Fogyasztónak nem minősülő Panaszos</w:t>
      </w:r>
      <w:r w:rsidRPr="00C72072">
        <w:rPr>
          <w:rFonts w:cs="Times New Roman"/>
          <w:sz w:val="24"/>
          <w:szCs w:val="24"/>
        </w:rPr>
        <w:t xml:space="preserve"> </w:t>
      </w:r>
      <w:r w:rsidR="009568D8">
        <w:rPr>
          <w:rFonts w:cs="Times New Roman"/>
          <w:sz w:val="24"/>
          <w:szCs w:val="24"/>
        </w:rPr>
        <w:t xml:space="preserve">(nem magánszemély Panaszos) </w:t>
      </w:r>
      <w:r w:rsidRPr="00C72072">
        <w:rPr>
          <w:rFonts w:cs="Times New Roman"/>
          <w:sz w:val="24"/>
          <w:szCs w:val="24"/>
        </w:rPr>
        <w:t>a panasz elutasítása vagy a panasz kivizsgálására jogszabályban előírt 30 napos válaszadási határidő eredménytelen eltelte esetén a szerződés létrejöttével, érvényességével, joghatásaival és megszűnésével, továbbá szerződésszegéssel és annak joghatásaival kapcsolatos jogvita esetén a hatáskörrel és illetékességgel rendelkező bírósághoz fordulhat, figyelemmel az Üzletszabályzat választott bírósági rendelkezéseire.</w:t>
      </w:r>
      <w:bookmarkEnd w:id="91"/>
    </w:p>
    <w:p w14:paraId="12FCDD3A" w14:textId="166842BE" w:rsidR="00C643B7" w:rsidRPr="00C643B7" w:rsidRDefault="0077554B" w:rsidP="00F01DCE">
      <w:pPr>
        <w:pStyle w:val="Cmsor1"/>
        <w:numPr>
          <w:ilvl w:val="0"/>
          <w:numId w:val="5"/>
        </w:numPr>
        <w:spacing w:after="120" w:line="240" w:lineRule="auto"/>
        <w:ind w:left="851" w:hanging="494"/>
        <w:rPr>
          <w:rFonts w:asciiTheme="minorHAnsi" w:hAnsiTheme="minorHAnsi"/>
          <w:color w:val="auto"/>
        </w:rPr>
      </w:pPr>
      <w:bookmarkStart w:id="92" w:name="_Toc93005726"/>
      <w:bookmarkStart w:id="93" w:name="_Toc93005727"/>
      <w:bookmarkStart w:id="94" w:name="_Toc93005728"/>
      <w:bookmarkStart w:id="95" w:name="_Toc448742396"/>
      <w:bookmarkStart w:id="96" w:name="_Toc93005729"/>
      <w:bookmarkEnd w:id="92"/>
      <w:bookmarkEnd w:id="93"/>
      <w:bookmarkEnd w:id="94"/>
      <w:r>
        <w:rPr>
          <w:rFonts w:asciiTheme="minorHAnsi" w:hAnsiTheme="minorHAnsi"/>
          <w:color w:val="auto"/>
        </w:rPr>
        <w:t>P</w:t>
      </w:r>
      <w:r w:rsidR="00C643B7" w:rsidRPr="00C643B7">
        <w:rPr>
          <w:rFonts w:asciiTheme="minorHAnsi" w:hAnsiTheme="minorHAnsi"/>
          <w:color w:val="auto"/>
        </w:rPr>
        <w:t>anasz</w:t>
      </w:r>
      <w:r>
        <w:rPr>
          <w:rFonts w:asciiTheme="minorHAnsi" w:hAnsiTheme="minorHAnsi"/>
          <w:color w:val="auto"/>
        </w:rPr>
        <w:t>ok nyilvántartása</w:t>
      </w:r>
      <w:bookmarkEnd w:id="95"/>
      <w:bookmarkEnd w:id="96"/>
    </w:p>
    <w:p w14:paraId="09BFC2E7" w14:textId="77777777" w:rsidR="00C643B7" w:rsidRPr="00C643B7" w:rsidRDefault="00C643B7" w:rsidP="00C643B7">
      <w:pPr>
        <w:spacing w:before="120" w:after="0"/>
        <w:jc w:val="both"/>
        <w:rPr>
          <w:rFonts w:cs="Times New Roman"/>
          <w:sz w:val="24"/>
          <w:szCs w:val="24"/>
        </w:rPr>
      </w:pPr>
      <w:bookmarkStart w:id="97" w:name="_Hlk93012470"/>
      <w:r w:rsidRPr="00C643B7">
        <w:rPr>
          <w:rFonts w:cs="Times New Roman"/>
          <w:sz w:val="24"/>
          <w:szCs w:val="24"/>
        </w:rPr>
        <w:t xml:space="preserve">A Társaság a </w:t>
      </w:r>
      <w:r w:rsidR="00176943">
        <w:rPr>
          <w:rFonts w:cs="Times New Roman"/>
          <w:sz w:val="24"/>
          <w:szCs w:val="24"/>
        </w:rPr>
        <w:t>p</w:t>
      </w:r>
      <w:r w:rsidRPr="00C643B7">
        <w:rPr>
          <w:rFonts w:cs="Times New Roman"/>
          <w:sz w:val="24"/>
          <w:szCs w:val="24"/>
        </w:rPr>
        <w:t>anaszok nyilvántartását oly módon alakítja ki és vezeti, hogy az alkalmas legyen panaszügyi statisztikák és kimutatások készítésére is, amelyek célja többek között a panaszügyintézés hatékonyságának mérése.</w:t>
      </w:r>
    </w:p>
    <w:p w14:paraId="1CA4E0AD" w14:textId="77777777" w:rsidR="00C643B7" w:rsidRPr="00C643B7" w:rsidRDefault="00C643B7" w:rsidP="00C643B7">
      <w:pPr>
        <w:spacing w:before="120" w:after="0"/>
        <w:jc w:val="both"/>
        <w:rPr>
          <w:rFonts w:cs="Times New Roman"/>
          <w:sz w:val="24"/>
          <w:szCs w:val="24"/>
        </w:rPr>
      </w:pPr>
      <w:r w:rsidRPr="00C643B7">
        <w:rPr>
          <w:rFonts w:cs="Times New Roman"/>
          <w:sz w:val="24"/>
          <w:szCs w:val="24"/>
        </w:rPr>
        <w:t xml:space="preserve">A panaszügyek nyilvántartása </w:t>
      </w:r>
      <w:r w:rsidR="00176943">
        <w:rPr>
          <w:rFonts w:cs="Times New Roman"/>
          <w:sz w:val="24"/>
          <w:szCs w:val="24"/>
        </w:rPr>
        <w:t>p</w:t>
      </w:r>
      <w:r w:rsidRPr="00C643B7">
        <w:rPr>
          <w:rFonts w:cs="Times New Roman"/>
          <w:sz w:val="24"/>
          <w:szCs w:val="24"/>
        </w:rPr>
        <w:t>anaszonként az alábbi adatokat tartalmazza:</w:t>
      </w:r>
      <w:bookmarkEnd w:id="97"/>
    </w:p>
    <w:p w14:paraId="7C4C0EA2" w14:textId="77777777" w:rsidR="00176943" w:rsidRPr="00176943" w:rsidRDefault="00176943" w:rsidP="00176943">
      <w:pPr>
        <w:numPr>
          <w:ilvl w:val="0"/>
          <w:numId w:val="30"/>
        </w:numPr>
        <w:spacing w:before="120" w:after="0"/>
        <w:jc w:val="both"/>
        <w:rPr>
          <w:rFonts w:cs="Times New Roman"/>
          <w:sz w:val="24"/>
          <w:szCs w:val="24"/>
        </w:rPr>
      </w:pPr>
      <w:bookmarkStart w:id="98" w:name="_Hlk93012492"/>
      <w:r w:rsidRPr="00176943">
        <w:rPr>
          <w:rFonts w:cs="Times New Roman"/>
          <w:sz w:val="24"/>
          <w:szCs w:val="24"/>
        </w:rPr>
        <w:t>a Panaszos adatait</w:t>
      </w:r>
      <w:bookmarkEnd w:id="98"/>
      <w:r>
        <w:rPr>
          <w:rFonts w:cs="Times New Roman"/>
          <w:sz w:val="24"/>
          <w:szCs w:val="24"/>
        </w:rPr>
        <w:t>,</w:t>
      </w:r>
    </w:p>
    <w:p w14:paraId="0CDA4920" w14:textId="77777777" w:rsidR="00176943" w:rsidRPr="00176943" w:rsidRDefault="00176943" w:rsidP="00F01DCE">
      <w:pPr>
        <w:numPr>
          <w:ilvl w:val="0"/>
          <w:numId w:val="30"/>
        </w:numPr>
        <w:spacing w:after="0"/>
        <w:jc w:val="both"/>
        <w:rPr>
          <w:rFonts w:cs="Times New Roman"/>
          <w:sz w:val="24"/>
          <w:szCs w:val="24"/>
        </w:rPr>
      </w:pPr>
      <w:r w:rsidRPr="00176943">
        <w:rPr>
          <w:rFonts w:cs="Times New Roman"/>
          <w:sz w:val="24"/>
          <w:szCs w:val="24"/>
        </w:rPr>
        <w:t>a panasz leírását, a panasz tárgyát képező esemény vagy tény megjelölését</w:t>
      </w:r>
      <w:r>
        <w:rPr>
          <w:rFonts w:cs="Times New Roman"/>
          <w:sz w:val="24"/>
          <w:szCs w:val="24"/>
        </w:rPr>
        <w:t>,</w:t>
      </w:r>
    </w:p>
    <w:p w14:paraId="2D34163C" w14:textId="77777777" w:rsidR="00176943" w:rsidRPr="00176943" w:rsidRDefault="00176943" w:rsidP="00F01DCE">
      <w:pPr>
        <w:numPr>
          <w:ilvl w:val="0"/>
          <w:numId w:val="30"/>
        </w:numPr>
        <w:spacing w:after="0"/>
        <w:jc w:val="both"/>
        <w:rPr>
          <w:rFonts w:cs="Times New Roman"/>
          <w:sz w:val="24"/>
          <w:szCs w:val="24"/>
        </w:rPr>
      </w:pPr>
      <w:r w:rsidRPr="00176943">
        <w:rPr>
          <w:rFonts w:cs="Times New Roman"/>
          <w:sz w:val="24"/>
          <w:szCs w:val="24"/>
        </w:rPr>
        <w:t>a panasz benyújtásának időpontját és módját</w:t>
      </w:r>
      <w:r>
        <w:rPr>
          <w:rFonts w:cs="Times New Roman"/>
          <w:sz w:val="24"/>
          <w:szCs w:val="24"/>
        </w:rPr>
        <w:t>,</w:t>
      </w:r>
    </w:p>
    <w:p w14:paraId="54EDF1A7" w14:textId="77777777" w:rsidR="00590067" w:rsidRPr="00F01DCE" w:rsidRDefault="00590067" w:rsidP="00F01DCE">
      <w:pPr>
        <w:numPr>
          <w:ilvl w:val="0"/>
          <w:numId w:val="30"/>
        </w:numPr>
        <w:spacing w:after="0"/>
        <w:jc w:val="both"/>
        <w:rPr>
          <w:rFonts w:cs="Times New Roman"/>
          <w:sz w:val="24"/>
          <w:szCs w:val="24"/>
        </w:rPr>
      </w:pPr>
      <w:r w:rsidRPr="00F01DCE">
        <w:rPr>
          <w:rFonts w:cs="Times New Roman"/>
          <w:sz w:val="24"/>
          <w:szCs w:val="24"/>
        </w:rPr>
        <w:t>a panasz rendezésére vagy megoldására szolgáló intézkedés leírását, elutasítás esetén annak indokát,</w:t>
      </w:r>
    </w:p>
    <w:p w14:paraId="475C7526" w14:textId="77777777" w:rsidR="00590067" w:rsidRPr="00F01DCE" w:rsidRDefault="00590067" w:rsidP="00F01DCE">
      <w:pPr>
        <w:numPr>
          <w:ilvl w:val="0"/>
          <w:numId w:val="30"/>
        </w:numPr>
        <w:spacing w:after="0"/>
        <w:jc w:val="both"/>
        <w:rPr>
          <w:rFonts w:cs="Times New Roman"/>
          <w:sz w:val="24"/>
          <w:szCs w:val="24"/>
        </w:rPr>
      </w:pPr>
      <w:r w:rsidRPr="00F01DCE">
        <w:rPr>
          <w:rFonts w:cs="Times New Roman"/>
          <w:sz w:val="24"/>
          <w:szCs w:val="24"/>
        </w:rPr>
        <w:t>az intézkedés teljesítésének határidejét és a végrehajtásért felelős személy megnevezését</w:t>
      </w:r>
    </w:p>
    <w:p w14:paraId="484A00EE" w14:textId="3A0A8C2D" w:rsidR="00176943" w:rsidRDefault="00590067" w:rsidP="00F01DCE">
      <w:pPr>
        <w:numPr>
          <w:ilvl w:val="0"/>
          <w:numId w:val="30"/>
        </w:numPr>
        <w:spacing w:after="0"/>
        <w:jc w:val="both"/>
        <w:rPr>
          <w:rFonts w:cs="Times New Roman"/>
          <w:sz w:val="24"/>
          <w:szCs w:val="24"/>
        </w:rPr>
      </w:pPr>
      <w:r w:rsidRPr="00F01DCE">
        <w:rPr>
          <w:rFonts w:cs="Times New Roman"/>
          <w:sz w:val="24"/>
          <w:szCs w:val="24"/>
        </w:rPr>
        <w:t xml:space="preserve">a panasz megválaszolásának időpontját; </w:t>
      </w:r>
      <w:bookmarkStart w:id="99" w:name="_Hlk93012530"/>
      <w:r w:rsidRPr="00F01DCE">
        <w:rPr>
          <w:rFonts w:cs="Times New Roman"/>
          <w:sz w:val="24"/>
          <w:szCs w:val="24"/>
        </w:rPr>
        <w:t>a panaszra adott válaszlevél postára adásának - elektronikus úton megküldött válasz esetén az elküldés - dátumát</w:t>
      </w:r>
      <w:r>
        <w:rPr>
          <w:rFonts w:cs="Times New Roman"/>
          <w:sz w:val="24"/>
          <w:szCs w:val="24"/>
        </w:rPr>
        <w:t>.</w:t>
      </w:r>
      <w:bookmarkEnd w:id="99"/>
    </w:p>
    <w:p w14:paraId="5A1283D9" w14:textId="41B079E2" w:rsidR="0077554B" w:rsidRDefault="0077554B" w:rsidP="00176943">
      <w:pPr>
        <w:spacing w:before="240" w:after="0"/>
        <w:jc w:val="both"/>
        <w:rPr>
          <w:rFonts w:cs="Times New Roman"/>
          <w:sz w:val="24"/>
          <w:szCs w:val="24"/>
        </w:rPr>
      </w:pPr>
      <w:bookmarkStart w:id="100" w:name="_Hlk93012553"/>
      <w:r w:rsidRPr="0077554B">
        <w:rPr>
          <w:rFonts w:cs="Times New Roman"/>
          <w:sz w:val="24"/>
          <w:szCs w:val="24"/>
        </w:rPr>
        <w:t>A panaszokkal kapcsolatos írásban vagy elektronikusan rögzített dokumentumokat – ideértve a panaszra adott választ is – a Társaság öt évig megőrzi és azt a Magyar Nemzeti Bank kérésére bemutatja.</w:t>
      </w:r>
    </w:p>
    <w:p w14:paraId="1359106C" w14:textId="2A409D48" w:rsidR="00C643B7" w:rsidRPr="00C643B7" w:rsidRDefault="00C643B7" w:rsidP="0077554B">
      <w:pPr>
        <w:spacing w:before="120" w:after="0"/>
        <w:jc w:val="both"/>
        <w:rPr>
          <w:rFonts w:cs="Times New Roman"/>
          <w:sz w:val="24"/>
          <w:szCs w:val="24"/>
        </w:rPr>
      </w:pPr>
      <w:r w:rsidRPr="00C643B7">
        <w:rPr>
          <w:rFonts w:cs="Times New Roman"/>
          <w:sz w:val="24"/>
          <w:szCs w:val="24"/>
        </w:rPr>
        <w:lastRenderedPageBreak/>
        <w:t xml:space="preserve">A Társaság a </w:t>
      </w:r>
      <w:r w:rsidR="00E043F9">
        <w:rPr>
          <w:rFonts w:cs="Times New Roman"/>
          <w:sz w:val="24"/>
          <w:szCs w:val="24"/>
        </w:rPr>
        <w:t>p</w:t>
      </w:r>
      <w:r w:rsidRPr="00C643B7">
        <w:rPr>
          <w:rFonts w:cs="Times New Roman"/>
          <w:sz w:val="24"/>
          <w:szCs w:val="24"/>
        </w:rPr>
        <w:t xml:space="preserve">anaszokról legalább évente egyszer elemzést készít, amelyben felméri a panaszügyek kapcsán leginkább érintett termékeket vagy egyéb működési területeket, és meghatározza a </w:t>
      </w:r>
      <w:r w:rsidR="00436EE8">
        <w:rPr>
          <w:rFonts w:cs="Times New Roman"/>
          <w:sz w:val="24"/>
          <w:szCs w:val="24"/>
        </w:rPr>
        <w:t>p</w:t>
      </w:r>
      <w:r w:rsidRPr="00C643B7">
        <w:rPr>
          <w:rFonts w:cs="Times New Roman"/>
          <w:sz w:val="24"/>
          <w:szCs w:val="24"/>
        </w:rPr>
        <w:t>anaszok megelőzése, illetve csökkentése érdekében szükséges és lehetséges intézkedéseket, valamint panaszügyintézéssel kapcsolatos tevékenységét folyamatosan fejleszti.</w:t>
      </w:r>
    </w:p>
    <w:p w14:paraId="5AD7CAFC" w14:textId="779CCFF2" w:rsidR="0077554B" w:rsidRDefault="00C643B7" w:rsidP="00C643B7">
      <w:pPr>
        <w:spacing w:before="120" w:after="0"/>
        <w:jc w:val="both"/>
        <w:rPr>
          <w:rFonts w:cs="Times New Roman"/>
          <w:sz w:val="24"/>
          <w:szCs w:val="24"/>
        </w:rPr>
      </w:pPr>
      <w:r w:rsidRPr="00C643B7">
        <w:rPr>
          <w:rFonts w:cs="Times New Roman"/>
          <w:sz w:val="24"/>
          <w:szCs w:val="24"/>
        </w:rPr>
        <w:t xml:space="preserve">A beérkezett </w:t>
      </w:r>
      <w:r w:rsidR="0077554B">
        <w:rPr>
          <w:rFonts w:cs="Times New Roman"/>
          <w:sz w:val="24"/>
          <w:szCs w:val="24"/>
        </w:rPr>
        <w:t>p</w:t>
      </w:r>
      <w:r w:rsidRPr="00C643B7">
        <w:rPr>
          <w:rFonts w:cs="Times New Roman"/>
          <w:sz w:val="24"/>
          <w:szCs w:val="24"/>
        </w:rPr>
        <w:t>anaszokról legalább évente egy alkalommal tájékoztatni kell a Társaság Igazgatóságát és a Felügyelő</w:t>
      </w:r>
      <w:r w:rsidR="00436EE8">
        <w:rPr>
          <w:rFonts w:cs="Times New Roman"/>
          <w:sz w:val="24"/>
          <w:szCs w:val="24"/>
        </w:rPr>
        <w:t>b</w:t>
      </w:r>
      <w:r w:rsidRPr="00C643B7">
        <w:rPr>
          <w:rFonts w:cs="Times New Roman"/>
          <w:sz w:val="24"/>
          <w:szCs w:val="24"/>
        </w:rPr>
        <w:t>izottságát.</w:t>
      </w:r>
      <w:r w:rsidR="0077554B">
        <w:rPr>
          <w:rFonts w:cs="Times New Roman"/>
          <w:sz w:val="24"/>
          <w:szCs w:val="24"/>
        </w:rPr>
        <w:t xml:space="preserve"> </w:t>
      </w:r>
    </w:p>
    <w:p w14:paraId="5D084058" w14:textId="6A06A268" w:rsidR="004331DB" w:rsidRPr="00FA527A" w:rsidRDefault="00C643B7" w:rsidP="00F01DCE">
      <w:pPr>
        <w:spacing w:before="120" w:after="0"/>
        <w:jc w:val="both"/>
        <w:rPr>
          <w:rFonts w:cs="Times New Roman"/>
          <w:sz w:val="24"/>
          <w:szCs w:val="24"/>
        </w:rPr>
      </w:pPr>
      <w:r w:rsidRPr="00C643B7">
        <w:rPr>
          <w:rFonts w:cs="Times New Roman"/>
          <w:sz w:val="24"/>
          <w:szCs w:val="24"/>
        </w:rPr>
        <w:t xml:space="preserve">A </w:t>
      </w:r>
      <w:r w:rsidR="0077554B">
        <w:rPr>
          <w:rFonts w:cs="Times New Roman"/>
          <w:sz w:val="24"/>
          <w:szCs w:val="24"/>
        </w:rPr>
        <w:t>p</w:t>
      </w:r>
      <w:r w:rsidRPr="00C643B7">
        <w:rPr>
          <w:rFonts w:cs="Times New Roman"/>
          <w:sz w:val="24"/>
          <w:szCs w:val="24"/>
        </w:rPr>
        <w:t>anasz ügyintézési tevékenység felülvizsgálatára a belső ellenőrzés keretében időszakonként sor kerül, illetve amennyiben azt a Felügyelő</w:t>
      </w:r>
      <w:r w:rsidR="00BA7C7A">
        <w:rPr>
          <w:rFonts w:cs="Times New Roman"/>
          <w:sz w:val="24"/>
          <w:szCs w:val="24"/>
        </w:rPr>
        <w:t>b</w:t>
      </w:r>
      <w:r w:rsidRPr="00C643B7">
        <w:rPr>
          <w:rFonts w:cs="Times New Roman"/>
          <w:sz w:val="24"/>
          <w:szCs w:val="24"/>
        </w:rPr>
        <w:t>izottság indokoltnak tartja, a vizsgálat elvégzésére utasíthatja a belső ellenőrzést.</w:t>
      </w:r>
      <w:bookmarkEnd w:id="100"/>
    </w:p>
    <w:p w14:paraId="20996ADA" w14:textId="1B914C8C" w:rsidR="00FA527A" w:rsidRPr="00B52746" w:rsidRDefault="00FA527A" w:rsidP="00F01DCE">
      <w:pPr>
        <w:pStyle w:val="Cmsor1"/>
        <w:numPr>
          <w:ilvl w:val="0"/>
          <w:numId w:val="5"/>
        </w:numPr>
        <w:spacing w:after="120" w:line="240" w:lineRule="auto"/>
        <w:ind w:left="851" w:hanging="494"/>
        <w:rPr>
          <w:rFonts w:asciiTheme="minorHAnsi" w:hAnsiTheme="minorHAnsi"/>
          <w:color w:val="auto"/>
        </w:rPr>
      </w:pPr>
      <w:bookmarkStart w:id="101" w:name="_Toc93005730"/>
      <w:bookmarkStart w:id="102" w:name="_Hlk526889790"/>
      <w:bookmarkEnd w:id="26"/>
      <w:bookmarkEnd w:id="27"/>
      <w:bookmarkEnd w:id="28"/>
      <w:bookmarkEnd w:id="29"/>
      <w:bookmarkEnd w:id="30"/>
      <w:bookmarkEnd w:id="31"/>
      <w:r w:rsidRPr="00B52746">
        <w:rPr>
          <w:rFonts w:asciiTheme="minorHAnsi" w:hAnsiTheme="minorHAnsi"/>
          <w:color w:val="auto"/>
        </w:rPr>
        <w:t>Záró rendelkezések</w:t>
      </w:r>
      <w:bookmarkEnd w:id="101"/>
    </w:p>
    <w:p w14:paraId="2D6ABD2F" w14:textId="6E8A08FF" w:rsidR="00B11717" w:rsidRPr="00B11717" w:rsidRDefault="00A62358" w:rsidP="00A62358">
      <w:pPr>
        <w:spacing w:line="240" w:lineRule="auto"/>
        <w:ind w:right="84"/>
        <w:jc w:val="both"/>
        <w:rPr>
          <w:iCs/>
          <w:sz w:val="24"/>
          <w:szCs w:val="24"/>
        </w:rPr>
      </w:pPr>
      <w:r w:rsidRPr="00A62358">
        <w:rPr>
          <w:iCs/>
          <w:sz w:val="24"/>
          <w:szCs w:val="24"/>
        </w:rPr>
        <w:t xml:space="preserve">A Társaság Igazgatósága </w:t>
      </w:r>
      <w:r w:rsidR="004400D7" w:rsidRPr="004400D7">
        <w:rPr>
          <w:iCs/>
          <w:sz w:val="24"/>
          <w:szCs w:val="24"/>
        </w:rPr>
        <w:t>minden szükséges esetben</w:t>
      </w:r>
      <w:r w:rsidR="004400D7">
        <w:rPr>
          <w:iCs/>
          <w:sz w:val="24"/>
          <w:szCs w:val="24"/>
        </w:rPr>
        <w:t>, de</w:t>
      </w:r>
      <w:r w:rsidR="004400D7" w:rsidRPr="004400D7">
        <w:rPr>
          <w:iCs/>
          <w:sz w:val="24"/>
          <w:szCs w:val="24"/>
        </w:rPr>
        <w:t xml:space="preserve"> </w:t>
      </w:r>
      <w:r w:rsidR="0077554B">
        <w:rPr>
          <w:iCs/>
          <w:sz w:val="24"/>
          <w:szCs w:val="24"/>
        </w:rPr>
        <w:t xml:space="preserve">legfeljebb </w:t>
      </w:r>
      <w:r w:rsidRPr="00A62358">
        <w:rPr>
          <w:iCs/>
          <w:sz w:val="24"/>
          <w:szCs w:val="24"/>
        </w:rPr>
        <w:t>kétévente felülvizsgálja jelen szabályzat tartalmát.</w:t>
      </w:r>
    </w:p>
    <w:bookmarkEnd w:id="102"/>
    <w:p w14:paraId="72E88E0F" w14:textId="77777777" w:rsidR="007F3ABF" w:rsidRDefault="007F3ABF" w:rsidP="007F3ABF">
      <w:pPr>
        <w:spacing w:after="0" w:line="240" w:lineRule="auto"/>
        <w:ind w:right="84"/>
        <w:jc w:val="both"/>
        <w:rPr>
          <w:iCs/>
          <w:sz w:val="24"/>
          <w:szCs w:val="24"/>
        </w:rPr>
      </w:pPr>
    </w:p>
    <w:sectPr w:rsidR="007F3AB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B473" w14:textId="77777777" w:rsidR="00D60AC0" w:rsidRDefault="00D60AC0" w:rsidP="00E5526D">
      <w:pPr>
        <w:spacing w:after="0" w:line="240" w:lineRule="auto"/>
      </w:pPr>
      <w:r>
        <w:separator/>
      </w:r>
    </w:p>
  </w:endnote>
  <w:endnote w:type="continuationSeparator" w:id="0">
    <w:p w14:paraId="0FEE6187" w14:textId="77777777" w:rsidR="00D60AC0" w:rsidRDefault="00D60AC0" w:rsidP="00E5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FC54" w14:textId="77777777" w:rsidR="008B278F" w:rsidRDefault="008B278F">
    <w:pPr>
      <w:pStyle w:val="llb"/>
      <w:jc w:val="right"/>
    </w:pPr>
  </w:p>
  <w:p w14:paraId="497EEDE5" w14:textId="77777777" w:rsidR="008B278F" w:rsidRDefault="008B278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447806"/>
      <w:docPartObj>
        <w:docPartGallery w:val="Page Numbers (Bottom of Page)"/>
        <w:docPartUnique/>
      </w:docPartObj>
    </w:sdtPr>
    <w:sdtEndPr/>
    <w:sdtContent>
      <w:p w14:paraId="36A70A6D" w14:textId="77777777" w:rsidR="008B278F" w:rsidRDefault="008B278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147CA3E" w14:textId="77777777" w:rsidR="008B278F" w:rsidRDefault="008B27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DB6B" w14:textId="77777777" w:rsidR="00D60AC0" w:rsidRDefault="00D60AC0" w:rsidP="00E5526D">
      <w:pPr>
        <w:spacing w:after="0" w:line="240" w:lineRule="auto"/>
      </w:pPr>
      <w:r>
        <w:separator/>
      </w:r>
    </w:p>
  </w:footnote>
  <w:footnote w:type="continuationSeparator" w:id="0">
    <w:p w14:paraId="3A0D7194" w14:textId="77777777" w:rsidR="00D60AC0" w:rsidRDefault="00D60AC0" w:rsidP="00E5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9E47" w14:textId="77777777" w:rsidR="008B278F" w:rsidRDefault="008B278F" w:rsidP="00067484">
    <w:pPr>
      <w:pStyle w:val="lfej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1A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E07DB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4043A"/>
    <w:multiLevelType w:val="hybridMultilevel"/>
    <w:tmpl w:val="B014955E"/>
    <w:lvl w:ilvl="0" w:tplc="040E0011">
      <w:start w:val="1"/>
      <w:numFmt w:val="decimal"/>
      <w:lvlText w:val="%1)"/>
      <w:lvlJc w:val="left"/>
      <w:pPr>
        <w:ind w:left="4647" w:hanging="360"/>
      </w:pPr>
    </w:lvl>
    <w:lvl w:ilvl="1" w:tplc="040E0019" w:tentative="1">
      <w:start w:val="1"/>
      <w:numFmt w:val="lowerLetter"/>
      <w:lvlText w:val="%2."/>
      <w:lvlJc w:val="left"/>
      <w:pPr>
        <w:ind w:left="5367" w:hanging="360"/>
      </w:pPr>
    </w:lvl>
    <w:lvl w:ilvl="2" w:tplc="040E001B" w:tentative="1">
      <w:start w:val="1"/>
      <w:numFmt w:val="lowerRoman"/>
      <w:lvlText w:val="%3."/>
      <w:lvlJc w:val="right"/>
      <w:pPr>
        <w:ind w:left="6087" w:hanging="180"/>
      </w:pPr>
    </w:lvl>
    <w:lvl w:ilvl="3" w:tplc="040E000F" w:tentative="1">
      <w:start w:val="1"/>
      <w:numFmt w:val="decimal"/>
      <w:lvlText w:val="%4."/>
      <w:lvlJc w:val="left"/>
      <w:pPr>
        <w:ind w:left="6807" w:hanging="360"/>
      </w:pPr>
    </w:lvl>
    <w:lvl w:ilvl="4" w:tplc="040E0019" w:tentative="1">
      <w:start w:val="1"/>
      <w:numFmt w:val="lowerLetter"/>
      <w:lvlText w:val="%5."/>
      <w:lvlJc w:val="left"/>
      <w:pPr>
        <w:ind w:left="7527" w:hanging="360"/>
      </w:pPr>
    </w:lvl>
    <w:lvl w:ilvl="5" w:tplc="040E001B" w:tentative="1">
      <w:start w:val="1"/>
      <w:numFmt w:val="lowerRoman"/>
      <w:lvlText w:val="%6."/>
      <w:lvlJc w:val="right"/>
      <w:pPr>
        <w:ind w:left="8247" w:hanging="180"/>
      </w:pPr>
    </w:lvl>
    <w:lvl w:ilvl="6" w:tplc="040E000F" w:tentative="1">
      <w:start w:val="1"/>
      <w:numFmt w:val="decimal"/>
      <w:lvlText w:val="%7."/>
      <w:lvlJc w:val="left"/>
      <w:pPr>
        <w:ind w:left="8967" w:hanging="360"/>
      </w:pPr>
    </w:lvl>
    <w:lvl w:ilvl="7" w:tplc="040E0019" w:tentative="1">
      <w:start w:val="1"/>
      <w:numFmt w:val="lowerLetter"/>
      <w:lvlText w:val="%8."/>
      <w:lvlJc w:val="left"/>
      <w:pPr>
        <w:ind w:left="9687" w:hanging="360"/>
      </w:pPr>
    </w:lvl>
    <w:lvl w:ilvl="8" w:tplc="040E001B" w:tentative="1">
      <w:start w:val="1"/>
      <w:numFmt w:val="lowerRoman"/>
      <w:lvlText w:val="%9."/>
      <w:lvlJc w:val="right"/>
      <w:pPr>
        <w:ind w:left="10407" w:hanging="180"/>
      </w:pPr>
    </w:lvl>
  </w:abstractNum>
  <w:abstractNum w:abstractNumId="3" w15:restartNumberingAfterBreak="0">
    <w:nsid w:val="04E32C4E"/>
    <w:multiLevelType w:val="multilevel"/>
    <w:tmpl w:val="F34C61FE"/>
    <w:lvl w:ilvl="0">
      <w:start w:val="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0C62464A"/>
    <w:multiLevelType w:val="hybridMultilevel"/>
    <w:tmpl w:val="6AA017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96EF8"/>
    <w:multiLevelType w:val="hybridMultilevel"/>
    <w:tmpl w:val="C99C08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9080E"/>
    <w:multiLevelType w:val="hybridMultilevel"/>
    <w:tmpl w:val="7428B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4337"/>
    <w:multiLevelType w:val="hybridMultilevel"/>
    <w:tmpl w:val="D1C874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53817"/>
    <w:multiLevelType w:val="hybridMultilevel"/>
    <w:tmpl w:val="FE64E614"/>
    <w:lvl w:ilvl="0" w:tplc="040E0017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22F53E81"/>
    <w:multiLevelType w:val="hybridMultilevel"/>
    <w:tmpl w:val="4FE09FC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F93191"/>
    <w:multiLevelType w:val="hybridMultilevel"/>
    <w:tmpl w:val="935A8EA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B6BF8"/>
    <w:multiLevelType w:val="hybridMultilevel"/>
    <w:tmpl w:val="CC8238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963D4"/>
    <w:multiLevelType w:val="hybridMultilevel"/>
    <w:tmpl w:val="8A80E87E"/>
    <w:lvl w:ilvl="0" w:tplc="B2169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073DA"/>
    <w:multiLevelType w:val="hybridMultilevel"/>
    <w:tmpl w:val="6AA017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F60FE"/>
    <w:multiLevelType w:val="hybridMultilevel"/>
    <w:tmpl w:val="8A9CEE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C5880"/>
    <w:multiLevelType w:val="hybridMultilevel"/>
    <w:tmpl w:val="E80A6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904C6"/>
    <w:multiLevelType w:val="hybridMultilevel"/>
    <w:tmpl w:val="4482B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134B4"/>
    <w:multiLevelType w:val="hybridMultilevel"/>
    <w:tmpl w:val="498E3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A5118"/>
    <w:multiLevelType w:val="hybridMultilevel"/>
    <w:tmpl w:val="6AA017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400F5"/>
    <w:multiLevelType w:val="hybridMultilevel"/>
    <w:tmpl w:val="CDE68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64814"/>
    <w:multiLevelType w:val="hybridMultilevel"/>
    <w:tmpl w:val="F0AED6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A5CF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FF301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A47673"/>
    <w:multiLevelType w:val="hybridMultilevel"/>
    <w:tmpl w:val="6F0A6E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E7360"/>
    <w:multiLevelType w:val="hybridMultilevel"/>
    <w:tmpl w:val="4DC631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96B33"/>
    <w:multiLevelType w:val="hybridMultilevel"/>
    <w:tmpl w:val="EE20F7FA"/>
    <w:lvl w:ilvl="0" w:tplc="937207C8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31497"/>
    <w:multiLevelType w:val="hybridMultilevel"/>
    <w:tmpl w:val="4E905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C1D3A"/>
    <w:multiLevelType w:val="hybridMultilevel"/>
    <w:tmpl w:val="C99C08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701FE"/>
    <w:multiLevelType w:val="hybridMultilevel"/>
    <w:tmpl w:val="250CA5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2184C"/>
    <w:multiLevelType w:val="hybridMultilevel"/>
    <w:tmpl w:val="A95A8696"/>
    <w:lvl w:ilvl="0" w:tplc="040E0017">
      <w:start w:val="1"/>
      <w:numFmt w:val="lowerLetter"/>
      <w:lvlText w:val="%1)"/>
      <w:lvlJc w:val="left"/>
      <w:pPr>
        <w:ind w:left="1071" w:hanging="360"/>
      </w:p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0" w15:restartNumberingAfterBreak="0">
    <w:nsid w:val="66355E9F"/>
    <w:multiLevelType w:val="hybridMultilevel"/>
    <w:tmpl w:val="4DC631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2644B"/>
    <w:multiLevelType w:val="hybridMultilevel"/>
    <w:tmpl w:val="ABE61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A0A2B"/>
    <w:multiLevelType w:val="hybridMultilevel"/>
    <w:tmpl w:val="A6B85A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C625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7"/>
  </w:num>
  <w:num w:numId="3">
    <w:abstractNumId w:val="26"/>
  </w:num>
  <w:num w:numId="4">
    <w:abstractNumId w:val="19"/>
  </w:num>
  <w:num w:numId="5">
    <w:abstractNumId w:val="30"/>
  </w:num>
  <w:num w:numId="6">
    <w:abstractNumId w:val="9"/>
  </w:num>
  <w:num w:numId="7">
    <w:abstractNumId w:val="8"/>
  </w:num>
  <w:num w:numId="8">
    <w:abstractNumId w:val="12"/>
  </w:num>
  <w:num w:numId="9">
    <w:abstractNumId w:val="11"/>
  </w:num>
  <w:num w:numId="10">
    <w:abstractNumId w:val="16"/>
  </w:num>
  <w:num w:numId="11">
    <w:abstractNumId w:val="10"/>
  </w:num>
  <w:num w:numId="12">
    <w:abstractNumId w:val="14"/>
  </w:num>
  <w:num w:numId="13">
    <w:abstractNumId w:val="2"/>
  </w:num>
  <w:num w:numId="14">
    <w:abstractNumId w:val="31"/>
  </w:num>
  <w:num w:numId="15">
    <w:abstractNumId w:val="22"/>
  </w:num>
  <w:num w:numId="16">
    <w:abstractNumId w:val="33"/>
  </w:num>
  <w:num w:numId="17">
    <w:abstractNumId w:val="0"/>
  </w:num>
  <w:num w:numId="18">
    <w:abstractNumId w:val="1"/>
  </w:num>
  <w:num w:numId="19">
    <w:abstractNumId w:val="5"/>
  </w:num>
  <w:num w:numId="20">
    <w:abstractNumId w:val="29"/>
  </w:num>
  <w:num w:numId="21">
    <w:abstractNumId w:val="3"/>
  </w:num>
  <w:num w:numId="22">
    <w:abstractNumId w:val="17"/>
  </w:num>
  <w:num w:numId="23">
    <w:abstractNumId w:val="25"/>
  </w:num>
  <w:num w:numId="24">
    <w:abstractNumId w:val="23"/>
  </w:num>
  <w:num w:numId="25">
    <w:abstractNumId w:val="28"/>
  </w:num>
  <w:num w:numId="26">
    <w:abstractNumId w:val="21"/>
  </w:num>
  <w:num w:numId="27">
    <w:abstractNumId w:val="24"/>
  </w:num>
  <w:num w:numId="28">
    <w:abstractNumId w:val="4"/>
  </w:num>
  <w:num w:numId="29">
    <w:abstractNumId w:val="6"/>
  </w:num>
  <w:num w:numId="30">
    <w:abstractNumId w:val="32"/>
  </w:num>
  <w:num w:numId="31">
    <w:abstractNumId w:val="15"/>
  </w:num>
  <w:num w:numId="32">
    <w:abstractNumId w:val="27"/>
  </w:num>
  <w:num w:numId="33">
    <w:abstractNumId w:val="1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27A"/>
    <w:rsid w:val="00020380"/>
    <w:rsid w:val="00025A85"/>
    <w:rsid w:val="00040997"/>
    <w:rsid w:val="00067484"/>
    <w:rsid w:val="00084201"/>
    <w:rsid w:val="000A41D6"/>
    <w:rsid w:val="000B1125"/>
    <w:rsid w:val="000E24B2"/>
    <w:rsid w:val="000E67A0"/>
    <w:rsid w:val="000F50A9"/>
    <w:rsid w:val="00117E9E"/>
    <w:rsid w:val="00124DB0"/>
    <w:rsid w:val="00147A1B"/>
    <w:rsid w:val="00176943"/>
    <w:rsid w:val="001948C8"/>
    <w:rsid w:val="001B0225"/>
    <w:rsid w:val="001F3B0F"/>
    <w:rsid w:val="00211CD0"/>
    <w:rsid w:val="002122FC"/>
    <w:rsid w:val="00260615"/>
    <w:rsid w:val="00292501"/>
    <w:rsid w:val="002C4682"/>
    <w:rsid w:val="003118BE"/>
    <w:rsid w:val="0033748E"/>
    <w:rsid w:val="00351D0D"/>
    <w:rsid w:val="0035483A"/>
    <w:rsid w:val="003B6A0B"/>
    <w:rsid w:val="00407D5F"/>
    <w:rsid w:val="004331DB"/>
    <w:rsid w:val="00436EE8"/>
    <w:rsid w:val="004400D7"/>
    <w:rsid w:val="00451660"/>
    <w:rsid w:val="00455C74"/>
    <w:rsid w:val="00497925"/>
    <w:rsid w:val="004B61DC"/>
    <w:rsid w:val="004B7BE2"/>
    <w:rsid w:val="004C78AE"/>
    <w:rsid w:val="005059A3"/>
    <w:rsid w:val="005148C2"/>
    <w:rsid w:val="00560F8F"/>
    <w:rsid w:val="00582054"/>
    <w:rsid w:val="00590067"/>
    <w:rsid w:val="005B0811"/>
    <w:rsid w:val="005C1094"/>
    <w:rsid w:val="005C3B55"/>
    <w:rsid w:val="006055CF"/>
    <w:rsid w:val="0063730D"/>
    <w:rsid w:val="006460ED"/>
    <w:rsid w:val="0065286A"/>
    <w:rsid w:val="006772AB"/>
    <w:rsid w:val="0069091A"/>
    <w:rsid w:val="006C427D"/>
    <w:rsid w:val="006E5242"/>
    <w:rsid w:val="00770AAA"/>
    <w:rsid w:val="0077554B"/>
    <w:rsid w:val="00793628"/>
    <w:rsid w:val="007A2171"/>
    <w:rsid w:val="007B1AC2"/>
    <w:rsid w:val="007B2C15"/>
    <w:rsid w:val="007C77B0"/>
    <w:rsid w:val="007F3ABF"/>
    <w:rsid w:val="00835778"/>
    <w:rsid w:val="00845D0C"/>
    <w:rsid w:val="00860AAB"/>
    <w:rsid w:val="008B278F"/>
    <w:rsid w:val="008C60F3"/>
    <w:rsid w:val="008C7CB0"/>
    <w:rsid w:val="008D4D6C"/>
    <w:rsid w:val="008E288B"/>
    <w:rsid w:val="008F4BCD"/>
    <w:rsid w:val="009119F9"/>
    <w:rsid w:val="0092698E"/>
    <w:rsid w:val="00951E43"/>
    <w:rsid w:val="00953BCC"/>
    <w:rsid w:val="009568D8"/>
    <w:rsid w:val="00971D61"/>
    <w:rsid w:val="009C1782"/>
    <w:rsid w:val="009D23AD"/>
    <w:rsid w:val="009E1652"/>
    <w:rsid w:val="009E3C39"/>
    <w:rsid w:val="00A03594"/>
    <w:rsid w:val="00A25468"/>
    <w:rsid w:val="00A3357F"/>
    <w:rsid w:val="00A55047"/>
    <w:rsid w:val="00A62358"/>
    <w:rsid w:val="00B06AEB"/>
    <w:rsid w:val="00B11717"/>
    <w:rsid w:val="00B16E2D"/>
    <w:rsid w:val="00B17146"/>
    <w:rsid w:val="00B17C7D"/>
    <w:rsid w:val="00B476C3"/>
    <w:rsid w:val="00B52746"/>
    <w:rsid w:val="00B63C53"/>
    <w:rsid w:val="00BA5CA2"/>
    <w:rsid w:val="00BA7C7A"/>
    <w:rsid w:val="00BC6433"/>
    <w:rsid w:val="00C213EF"/>
    <w:rsid w:val="00C544AE"/>
    <w:rsid w:val="00C643B7"/>
    <w:rsid w:val="00C64547"/>
    <w:rsid w:val="00C72072"/>
    <w:rsid w:val="00C75551"/>
    <w:rsid w:val="00C94432"/>
    <w:rsid w:val="00CA6BE9"/>
    <w:rsid w:val="00CD7BBF"/>
    <w:rsid w:val="00CE02A6"/>
    <w:rsid w:val="00CE7F55"/>
    <w:rsid w:val="00D15650"/>
    <w:rsid w:val="00D225CC"/>
    <w:rsid w:val="00D428CF"/>
    <w:rsid w:val="00D44C5B"/>
    <w:rsid w:val="00D60AC0"/>
    <w:rsid w:val="00D67087"/>
    <w:rsid w:val="00D72071"/>
    <w:rsid w:val="00D740DC"/>
    <w:rsid w:val="00DA7DCF"/>
    <w:rsid w:val="00DC6A0E"/>
    <w:rsid w:val="00DC7362"/>
    <w:rsid w:val="00DD22E3"/>
    <w:rsid w:val="00DD4731"/>
    <w:rsid w:val="00DE2425"/>
    <w:rsid w:val="00E043F9"/>
    <w:rsid w:val="00E175A9"/>
    <w:rsid w:val="00E23DB8"/>
    <w:rsid w:val="00E54B3B"/>
    <w:rsid w:val="00E5526D"/>
    <w:rsid w:val="00E61B3C"/>
    <w:rsid w:val="00E77FBF"/>
    <w:rsid w:val="00EE7827"/>
    <w:rsid w:val="00F00E36"/>
    <w:rsid w:val="00F01DCE"/>
    <w:rsid w:val="00F3405E"/>
    <w:rsid w:val="00F40F1C"/>
    <w:rsid w:val="00F428C1"/>
    <w:rsid w:val="00F439D4"/>
    <w:rsid w:val="00F628A5"/>
    <w:rsid w:val="00F9271F"/>
    <w:rsid w:val="00FA527A"/>
    <w:rsid w:val="00FA595D"/>
    <w:rsid w:val="00FA65F1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7795"/>
  <w15:chartTrackingRefBased/>
  <w15:docId w15:val="{EB6C5075-1F8C-45E1-A5B0-21B70CF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A527A"/>
    <w:pPr>
      <w:keepNext/>
      <w:keepLines/>
      <w:spacing w:before="240" w:after="0" w:line="264" w:lineRule="auto"/>
      <w:outlineLvl w:val="0"/>
    </w:pPr>
    <w:rPr>
      <w:rFonts w:ascii="Verdana" w:eastAsiaTheme="majorEastAsia" w:hAnsi="Verdana" w:cstheme="majorBidi"/>
      <w:b/>
      <w:color w:val="006666"/>
      <w:sz w:val="28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A527A"/>
    <w:pPr>
      <w:keepNext/>
      <w:keepLines/>
      <w:spacing w:before="40" w:after="0" w:line="264" w:lineRule="auto"/>
      <w:outlineLvl w:val="1"/>
    </w:pPr>
    <w:rPr>
      <w:rFonts w:ascii="Verdana" w:eastAsiaTheme="majorEastAsia" w:hAnsi="Verdana" w:cstheme="majorBidi"/>
      <w:b/>
      <w:color w:val="006666"/>
      <w:sz w:val="24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A527A"/>
    <w:pPr>
      <w:keepNext/>
      <w:keepLines/>
      <w:spacing w:before="40" w:after="0" w:line="240" w:lineRule="auto"/>
      <w:outlineLvl w:val="2"/>
    </w:pPr>
    <w:rPr>
      <w:rFonts w:ascii="Verdana" w:eastAsiaTheme="majorEastAsia" w:hAnsi="Verdana" w:cstheme="majorBidi"/>
      <w:b/>
      <w:color w:val="006666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527A"/>
    <w:rPr>
      <w:rFonts w:ascii="Verdana" w:eastAsiaTheme="majorEastAsia" w:hAnsi="Verdana" w:cstheme="majorBidi"/>
      <w:b/>
      <w:color w:val="006666"/>
      <w:sz w:val="28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FA527A"/>
    <w:rPr>
      <w:rFonts w:ascii="Verdana" w:eastAsiaTheme="majorEastAsia" w:hAnsi="Verdana" w:cstheme="majorBidi"/>
      <w:b/>
      <w:color w:val="006666"/>
      <w:sz w:val="24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A527A"/>
    <w:rPr>
      <w:rFonts w:ascii="Verdana" w:eastAsiaTheme="majorEastAsia" w:hAnsi="Verdana" w:cstheme="majorBidi"/>
      <w:b/>
      <w:color w:val="006666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FA527A"/>
    <w:pPr>
      <w:spacing w:after="120" w:line="240" w:lineRule="auto"/>
    </w:pPr>
    <w:rPr>
      <w:rFonts w:eastAsiaTheme="minorEastAsia"/>
      <w:sz w:val="20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FA527A"/>
    <w:rPr>
      <w:rFonts w:eastAsiaTheme="minorEastAsia"/>
      <w:sz w:val="20"/>
      <w:szCs w:val="24"/>
      <w:lang w:val="en-US"/>
    </w:rPr>
  </w:style>
  <w:style w:type="paragraph" w:styleId="TJ1">
    <w:name w:val="toc 1"/>
    <w:basedOn w:val="Norml"/>
    <w:next w:val="Norml"/>
    <w:autoRedefine/>
    <w:uiPriority w:val="39"/>
    <w:rsid w:val="00436EE8"/>
    <w:pPr>
      <w:tabs>
        <w:tab w:val="left" w:pos="480"/>
        <w:tab w:val="right" w:leader="dot" w:pos="9062"/>
      </w:tabs>
      <w:spacing w:after="120" w:line="264" w:lineRule="auto"/>
    </w:pPr>
    <w:rPr>
      <w:rFonts w:eastAsiaTheme="minorEastAsia"/>
      <w:sz w:val="20"/>
      <w:szCs w:val="20"/>
      <w:lang w:eastAsia="hu-HU"/>
    </w:rPr>
  </w:style>
  <w:style w:type="paragraph" w:styleId="TJ2">
    <w:name w:val="toc 2"/>
    <w:basedOn w:val="Norml"/>
    <w:next w:val="Norml"/>
    <w:autoRedefine/>
    <w:uiPriority w:val="39"/>
    <w:rsid w:val="00436EE8"/>
    <w:pPr>
      <w:tabs>
        <w:tab w:val="left" w:pos="880"/>
        <w:tab w:val="right" w:leader="dot" w:pos="9062"/>
      </w:tabs>
      <w:spacing w:after="120" w:line="264" w:lineRule="auto"/>
      <w:ind w:left="240"/>
    </w:pPr>
    <w:rPr>
      <w:rFonts w:eastAsiaTheme="minorEastAsia"/>
      <w:sz w:val="20"/>
      <w:szCs w:val="20"/>
      <w:lang w:eastAsia="hu-HU"/>
    </w:rPr>
  </w:style>
  <w:style w:type="character" w:styleId="Hiperhivatkozs">
    <w:name w:val="Hyperlink"/>
    <w:uiPriority w:val="99"/>
    <w:rsid w:val="00FA527A"/>
    <w:rPr>
      <w:color w:val="0000FF"/>
      <w:u w:val="single"/>
    </w:rPr>
  </w:style>
  <w:style w:type="paragraph" w:styleId="TJ3">
    <w:name w:val="toc 3"/>
    <w:basedOn w:val="Norml"/>
    <w:next w:val="Norml"/>
    <w:autoRedefine/>
    <w:uiPriority w:val="39"/>
    <w:rsid w:val="00FA527A"/>
    <w:pPr>
      <w:spacing w:after="120" w:line="264" w:lineRule="auto"/>
      <w:ind w:left="480"/>
    </w:pPr>
    <w:rPr>
      <w:rFonts w:eastAsiaTheme="minorEastAsia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A527A"/>
    <w:pPr>
      <w:spacing w:after="120" w:line="264" w:lineRule="auto"/>
      <w:ind w:left="720"/>
      <w:contextualSpacing/>
    </w:pPr>
    <w:rPr>
      <w:rFonts w:eastAsiaTheme="minorEastAsia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5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526D"/>
  </w:style>
  <w:style w:type="paragraph" w:styleId="llb">
    <w:name w:val="footer"/>
    <w:basedOn w:val="Norml"/>
    <w:link w:val="llbChar"/>
    <w:uiPriority w:val="99"/>
    <w:unhideWhenUsed/>
    <w:rsid w:val="00E5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526D"/>
  </w:style>
  <w:style w:type="character" w:styleId="Feloldatlanmegemlts">
    <w:name w:val="Unresolved Mention"/>
    <w:basedOn w:val="Bekezdsalapbettpusa"/>
    <w:uiPriority w:val="99"/>
    <w:semiHidden/>
    <w:unhideWhenUsed/>
    <w:rsid w:val="00B16E2D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C54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mnb.hu/bekelte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ro.levente@e-fakt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3118</Words>
  <Characters>21515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Mester Csaba</dc:creator>
  <cp:keywords/>
  <dc:description/>
  <cp:lastModifiedBy>Csaba Mester</cp:lastModifiedBy>
  <cp:revision>8</cp:revision>
  <dcterms:created xsi:type="dcterms:W3CDTF">2022-01-13T21:46:00Z</dcterms:created>
  <dcterms:modified xsi:type="dcterms:W3CDTF">2022-01-20T20:02:00Z</dcterms:modified>
</cp:coreProperties>
</file>